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ACCAC" w14:textId="77777777" w:rsidR="00DA22B8" w:rsidRDefault="00D20A54">
      <w:pPr>
        <w:spacing w:line="259" w:lineRule="auto"/>
        <w:ind w:left="0" w:right="846" w:firstLine="0"/>
        <w:jc w:val="right"/>
      </w:pPr>
      <w:r>
        <w:rPr>
          <w:noProof/>
        </w:rPr>
        <w:drawing>
          <wp:inline distT="0" distB="0" distL="0" distR="0" wp14:anchorId="5009C0B9" wp14:editId="21334AA8">
            <wp:extent cx="5191125" cy="1076325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3EAC7CA" w14:textId="77777777" w:rsidR="00DA22B8" w:rsidRDefault="00D20A54">
      <w:pPr>
        <w:spacing w:line="259" w:lineRule="auto"/>
        <w:ind w:left="1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0FF5A0A" w14:textId="77777777" w:rsidR="00DA22B8" w:rsidRDefault="00D20A54">
      <w:pPr>
        <w:spacing w:after="263" w:line="259" w:lineRule="auto"/>
        <w:ind w:left="1" w:firstLine="0"/>
      </w:pPr>
      <w:r>
        <w:t xml:space="preserve"> </w:t>
      </w:r>
    </w:p>
    <w:p w14:paraId="7F2DFA4F" w14:textId="77777777" w:rsidR="00DA22B8" w:rsidRDefault="00D20A54">
      <w:pPr>
        <w:spacing w:line="259" w:lineRule="auto"/>
        <w:ind w:left="1" w:firstLine="0"/>
      </w:pPr>
      <w:r>
        <w:rPr>
          <w:color w:val="FD0060"/>
          <w:sz w:val="52"/>
        </w:rPr>
        <w:t xml:space="preserve">PORADA EXPERTNÍ PLATFORMY VIZDOM </w:t>
      </w:r>
    </w:p>
    <w:p w14:paraId="21E8B03F" w14:textId="77777777" w:rsidR="00DA22B8" w:rsidRDefault="00D20A54">
      <w:pPr>
        <w:spacing w:after="547" w:line="259" w:lineRule="auto"/>
        <w:ind w:left="1" w:firstLine="0"/>
      </w:pPr>
      <w:r>
        <w:rPr>
          <w:color w:val="575757"/>
          <w:sz w:val="21"/>
        </w:rPr>
        <w:t xml:space="preserve">ZÁPIS </w:t>
      </w:r>
    </w:p>
    <w:p w14:paraId="76BE2AFD" w14:textId="77777777" w:rsidR="00DA22B8" w:rsidRDefault="00D20A54">
      <w:pPr>
        <w:shd w:val="clear" w:color="auto" w:fill="E22C91"/>
        <w:spacing w:after="163" w:line="259" w:lineRule="auto"/>
        <w:ind w:left="1" w:firstLine="0"/>
      </w:pPr>
      <w:r>
        <w:rPr>
          <w:color w:val="FFFFFF"/>
        </w:rPr>
        <w:t xml:space="preserve">OBECNÉ INFORMACE </w:t>
      </w:r>
    </w:p>
    <w:p w14:paraId="78841E66" w14:textId="77777777" w:rsidR="00DA22B8" w:rsidRDefault="00D20A54">
      <w:pPr>
        <w:spacing w:after="118" w:line="259" w:lineRule="auto"/>
        <w:ind w:left="-4"/>
      </w:pPr>
      <w:r>
        <w:rPr>
          <w:sz w:val="20"/>
        </w:rPr>
        <w:t xml:space="preserve">Dne: 9. 5. 2018 </w:t>
      </w:r>
    </w:p>
    <w:p w14:paraId="7F8F1DDF" w14:textId="77777777" w:rsidR="00DA22B8" w:rsidRDefault="00D20A54">
      <w:pPr>
        <w:spacing w:after="118" w:line="259" w:lineRule="auto"/>
        <w:ind w:left="-4"/>
      </w:pPr>
      <w:r>
        <w:rPr>
          <w:sz w:val="20"/>
        </w:rPr>
        <w:t xml:space="preserve">Místo: NÚDZ, Klecany </w:t>
      </w:r>
    </w:p>
    <w:p w14:paraId="094CFE12" w14:textId="77777777" w:rsidR="00DA22B8" w:rsidRDefault="00D20A54">
      <w:pPr>
        <w:shd w:val="clear" w:color="auto" w:fill="E22C91"/>
        <w:spacing w:after="163" w:line="259" w:lineRule="auto"/>
        <w:ind w:left="-4"/>
      </w:pPr>
      <w:r>
        <w:rPr>
          <w:color w:val="FFFFFF"/>
        </w:rPr>
        <w:t>PŘÍŠTÍ PORADA</w:t>
      </w:r>
      <w:r>
        <w:rPr>
          <w:color w:val="FFFFFF"/>
        </w:rPr>
        <w:t xml:space="preserve"> </w:t>
      </w:r>
    </w:p>
    <w:p w14:paraId="69BBB262" w14:textId="77777777" w:rsidR="00DA22B8" w:rsidRDefault="00D20A54">
      <w:pPr>
        <w:spacing w:after="193" w:line="259" w:lineRule="auto"/>
        <w:ind w:left="-4"/>
      </w:pPr>
      <w:r>
        <w:rPr>
          <w:sz w:val="20"/>
        </w:rPr>
        <w:t xml:space="preserve">expertní platforma </w:t>
      </w:r>
      <w:r>
        <w:rPr>
          <w:sz w:val="20"/>
        </w:rPr>
        <w:t xml:space="preserve">– </w:t>
      </w:r>
      <w:r>
        <w:rPr>
          <w:sz w:val="20"/>
        </w:rPr>
        <w:t>13. 6. 2018 v</w:t>
      </w:r>
      <w:r>
        <w:rPr>
          <w:sz w:val="20"/>
        </w:rPr>
        <w:t xml:space="preserve"> 9,30 </w:t>
      </w:r>
    </w:p>
    <w:p w14:paraId="708AB8B8" w14:textId="7977D31E" w:rsidR="00DA22B8" w:rsidRDefault="00D20A54" w:rsidP="00D20A54">
      <w:pPr>
        <w:shd w:val="clear" w:color="auto" w:fill="E22C91"/>
        <w:spacing w:after="79" w:line="259" w:lineRule="auto"/>
        <w:ind w:left="-4"/>
      </w:pPr>
      <w:r>
        <w:rPr>
          <w:color w:val="FFFFFF"/>
        </w:rPr>
        <w:t>PROGRAM</w:t>
      </w:r>
      <w:r>
        <w:rPr>
          <w:color w:val="FFFFFF"/>
        </w:rPr>
        <w:t xml:space="preserve"> </w:t>
      </w:r>
    </w:p>
    <w:p w14:paraId="14DD58EB" w14:textId="77777777" w:rsidR="00DA22B8" w:rsidRDefault="00D20A54">
      <w:pPr>
        <w:ind w:left="-4"/>
      </w:pPr>
      <w:r>
        <w:t>Představení osob</w:t>
      </w:r>
      <w:r>
        <w:t xml:space="preserve"> </w:t>
      </w:r>
    </w:p>
    <w:p w14:paraId="0AA8DC68" w14:textId="77777777" w:rsidR="00DA22B8" w:rsidRDefault="00D20A54">
      <w:pPr>
        <w:ind w:left="694" w:right="5605" w:hanging="708"/>
      </w:pPr>
      <w:r>
        <w:t>Představení projektu</w:t>
      </w:r>
      <w:r>
        <w:t xml:space="preserve"> </w:t>
      </w:r>
      <w:r>
        <w:t>mezinárodní a česká zkušenost</w:t>
      </w:r>
      <w:r>
        <w:t xml:space="preserve"> </w:t>
      </w:r>
    </w:p>
    <w:p w14:paraId="0B1C3BA1" w14:textId="77777777" w:rsidR="00DA22B8" w:rsidRDefault="00D20A54">
      <w:pPr>
        <w:ind w:left="719"/>
      </w:pPr>
      <w:r>
        <w:t>klíčové aktivity</w:t>
      </w:r>
      <w:r>
        <w:t xml:space="preserve"> </w:t>
      </w:r>
    </w:p>
    <w:p w14:paraId="55284BA8" w14:textId="77777777" w:rsidR="00DA22B8" w:rsidRDefault="00D20A54">
      <w:pPr>
        <w:spacing w:after="50"/>
        <w:ind w:left="-4"/>
      </w:pPr>
      <w:r>
        <w:t>Z</w:t>
      </w:r>
      <w:r>
        <w:t>apojení expertní platformy</w:t>
      </w:r>
      <w:r>
        <w:t xml:space="preserve"> </w:t>
      </w:r>
    </w:p>
    <w:p w14:paraId="05EB4068" w14:textId="77777777" w:rsidR="00DA22B8" w:rsidRDefault="00D20A54">
      <w:pPr>
        <w:numPr>
          <w:ilvl w:val="0"/>
          <w:numId w:val="1"/>
        </w:numPr>
        <w:spacing w:after="63"/>
        <w:ind w:hanging="360"/>
      </w:pPr>
      <w:r>
        <w:t>Definování cílové skupiny</w:t>
      </w:r>
      <w:r>
        <w:t xml:space="preserve"> </w:t>
      </w:r>
    </w:p>
    <w:p w14:paraId="2D127720" w14:textId="77777777" w:rsidR="00DA22B8" w:rsidRDefault="00D20A54">
      <w:pPr>
        <w:numPr>
          <w:ilvl w:val="0"/>
          <w:numId w:val="1"/>
        </w:numPr>
        <w:spacing w:after="62"/>
        <w:ind w:hanging="360"/>
      </w:pPr>
      <w:r>
        <w:t>Vytvořit formu výcviku, včetně výběru a zajištění zahraničních stáží</w:t>
      </w:r>
      <w:r>
        <w:t xml:space="preserve"> </w:t>
      </w:r>
    </w:p>
    <w:p w14:paraId="3870D9F2" w14:textId="77777777" w:rsidR="00DA22B8" w:rsidRDefault="00D20A54">
      <w:pPr>
        <w:numPr>
          <w:ilvl w:val="0"/>
          <w:numId w:val="1"/>
        </w:numPr>
        <w:spacing w:after="61"/>
        <w:ind w:hanging="360"/>
      </w:pPr>
      <w:r>
        <w:t>Výběr regionů</w:t>
      </w:r>
      <w:r>
        <w:t xml:space="preserve"> </w:t>
      </w:r>
    </w:p>
    <w:p w14:paraId="5C65F227" w14:textId="77777777" w:rsidR="00DA22B8" w:rsidRDefault="00D20A54">
      <w:pPr>
        <w:numPr>
          <w:ilvl w:val="0"/>
          <w:numId w:val="1"/>
        </w:numPr>
        <w:ind w:hanging="360"/>
      </w:pPr>
      <w:r>
        <w:t>Design evaluace</w:t>
      </w:r>
      <w:r>
        <w:t xml:space="preserve"> </w:t>
      </w:r>
    </w:p>
    <w:p w14:paraId="4E07A8D2" w14:textId="77777777" w:rsidR="00DA22B8" w:rsidRDefault="00D20A54">
      <w:pPr>
        <w:spacing w:after="45" w:line="259" w:lineRule="auto"/>
        <w:ind w:left="710" w:firstLine="0"/>
      </w:pPr>
      <w:r>
        <w:t xml:space="preserve"> </w:t>
      </w:r>
    </w:p>
    <w:p w14:paraId="16E45449" w14:textId="77777777" w:rsidR="00DA22B8" w:rsidRDefault="00D20A54">
      <w:pPr>
        <w:shd w:val="clear" w:color="auto" w:fill="F3AAD2"/>
        <w:spacing w:after="1" w:line="259" w:lineRule="auto"/>
        <w:ind w:left="-4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Definování cílové skupiny (KA01) </w:t>
      </w:r>
    </w:p>
    <w:p w14:paraId="50823FBF" w14:textId="77777777" w:rsidR="00DA22B8" w:rsidRDefault="00D20A54">
      <w:pPr>
        <w:spacing w:line="259" w:lineRule="auto"/>
        <w:ind w:left="1" w:firstLine="0"/>
      </w:pPr>
      <w:r>
        <w:t xml:space="preserve"> </w:t>
      </w:r>
    </w:p>
    <w:p w14:paraId="2FD46A50" w14:textId="77777777" w:rsidR="00DA22B8" w:rsidRDefault="00D20A54">
      <w:pPr>
        <w:ind w:left="-4"/>
      </w:pPr>
      <w:r>
        <w:t>Pro komunikaci projektu navenek i spolupracujícím stakeholderům (praktičtí lékaři, školy apod.) je nutné mít jasně stanovená kritéria cílové skupiny ED/EI služeb.</w:t>
      </w:r>
      <w:r>
        <w:t xml:space="preserve"> </w:t>
      </w:r>
    </w:p>
    <w:p w14:paraId="02FF566F" w14:textId="77777777" w:rsidR="00DA22B8" w:rsidRDefault="00D20A54">
      <w:pPr>
        <w:spacing w:after="43" w:line="259" w:lineRule="auto"/>
        <w:ind w:left="1" w:firstLine="0"/>
      </w:pPr>
      <w:r>
        <w:rPr>
          <w:b/>
        </w:rPr>
        <w:t xml:space="preserve"> </w:t>
      </w:r>
    </w:p>
    <w:p w14:paraId="18A38BDC" w14:textId="77777777" w:rsidR="00DA22B8" w:rsidRDefault="00D20A54">
      <w:pPr>
        <w:spacing w:line="259" w:lineRule="auto"/>
        <w:ind w:left="1" w:firstLine="0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Populace UHR </w:t>
      </w:r>
    </w:p>
    <w:p w14:paraId="55393EDB" w14:textId="77777777" w:rsidR="00DA22B8" w:rsidRDefault="00D20A54">
      <w:pPr>
        <w:spacing w:line="259" w:lineRule="auto"/>
        <w:ind w:left="361" w:firstLine="0"/>
      </w:pPr>
      <w:r>
        <w:rPr>
          <w:b/>
        </w:rPr>
        <w:t xml:space="preserve"> </w:t>
      </w:r>
    </w:p>
    <w:p w14:paraId="102D306D" w14:textId="77777777" w:rsidR="00DA22B8" w:rsidRDefault="00D20A54">
      <w:pPr>
        <w:ind w:left="-4"/>
      </w:pPr>
      <w:r>
        <w:t>M</w:t>
      </w:r>
      <w:r>
        <w:t>etodika EI (</w:t>
      </w:r>
      <w:r>
        <w:t>CRPDZ</w:t>
      </w:r>
      <w:r>
        <w:t>)</w:t>
      </w:r>
      <w:r>
        <w:t xml:space="preserve"> </w:t>
      </w:r>
      <w:r>
        <w:t>se zaměřovala jen na osoby s</w:t>
      </w:r>
      <w:r>
        <w:t xml:space="preserve"> </w:t>
      </w:r>
      <w:r>
        <w:t>první epizodou, je nut</w:t>
      </w:r>
      <w:r>
        <w:t>né vytipovávat i osoby v</w:t>
      </w:r>
      <w:r>
        <w:t xml:space="preserve"> </w:t>
      </w:r>
      <w:proofErr w:type="spellStart"/>
      <w:r>
        <w:t>high</w:t>
      </w:r>
      <w:proofErr w:type="spellEnd"/>
      <w:r>
        <w:t xml:space="preserve"> risk a ultra </w:t>
      </w:r>
      <w:proofErr w:type="spellStart"/>
      <w:r>
        <w:t>high</w:t>
      </w:r>
      <w:proofErr w:type="spellEnd"/>
      <w:r>
        <w:t xml:space="preserve"> risk (UHR). Pro zachycení UHR populace je nutné oslovit další relevantní aktéry (školy, pediatři,</w:t>
      </w:r>
      <w:r>
        <w:t xml:space="preserve"> </w:t>
      </w:r>
      <w:r>
        <w:t>praktičtí lékaři…), síťování, screening, jak to dělat je citlivá otázka i pro expertní platformu</w:t>
      </w:r>
      <w:r>
        <w:t xml:space="preserve">. V </w:t>
      </w:r>
      <w:r>
        <w:t>případě vy</w:t>
      </w:r>
      <w:r>
        <w:t>užití služby školního psychologa jako kritéria pro UHR zde ale vzniká riziko stigmatizace.</w:t>
      </w:r>
      <w:r>
        <w:t xml:space="preserve"> </w:t>
      </w:r>
    </w:p>
    <w:p w14:paraId="30A78969" w14:textId="77777777" w:rsidR="00DA22B8" w:rsidRDefault="00D20A54">
      <w:pPr>
        <w:spacing w:line="259" w:lineRule="auto"/>
        <w:ind w:left="1" w:firstLine="0"/>
      </w:pPr>
      <w:r>
        <w:t xml:space="preserve"> </w:t>
      </w:r>
    </w:p>
    <w:p w14:paraId="264F4362" w14:textId="77777777" w:rsidR="00DA22B8" w:rsidRDefault="00D20A54">
      <w:pPr>
        <w:ind w:left="-4" w:right="264"/>
      </w:pPr>
      <w:r>
        <w:t xml:space="preserve">Existuje více přístupů k tomu, co znamená UHR; budeme mít standardizované hodnocení, nebo to bude na týmech? Výzkumný tým se propojí s </w:t>
      </w:r>
      <w:r>
        <w:t>Anet</w:t>
      </w:r>
      <w:r>
        <w:t>ou</w:t>
      </w:r>
      <w:r>
        <w:t xml:space="preserve"> </w:t>
      </w:r>
      <w:r>
        <w:t xml:space="preserve">Dorazilovou (NUDZ), </w:t>
      </w:r>
      <w:r>
        <w:t>která realizuje</w:t>
      </w:r>
      <w:r>
        <w:t xml:space="preserve"> </w:t>
      </w:r>
      <w:r>
        <w:t xml:space="preserve">screening </w:t>
      </w:r>
      <w:r>
        <w:lastRenderedPageBreak/>
        <w:t>pro adolescenty v</w:t>
      </w:r>
      <w:r>
        <w:t xml:space="preserve"> </w:t>
      </w:r>
      <w:r>
        <w:t>riziku rozvoje psychotického onemocnění (standardizovaná metoda). Výzkumný tým rovněž udělá rešerši toho, jak je UHR populace definována v</w:t>
      </w:r>
      <w:r>
        <w:t xml:space="preserve"> </w:t>
      </w:r>
      <w:r>
        <w:t xml:space="preserve">literatuře, např. studie </w:t>
      </w:r>
      <w:proofErr w:type="spellStart"/>
      <w:r>
        <w:t>Forbow</w:t>
      </w:r>
      <w:proofErr w:type="spellEnd"/>
      <w:r>
        <w:t xml:space="preserve"> v</w:t>
      </w:r>
      <w:r>
        <w:t xml:space="preserve"> </w:t>
      </w:r>
      <w:r>
        <w:t xml:space="preserve">Kanadě (Rudolf Uher: </w:t>
      </w:r>
      <w:hyperlink r:id="rId6">
        <w:r>
          <w:rPr>
            <w:color w:val="6B9F24"/>
            <w:u w:val="single" w:color="6B9F24"/>
          </w:rPr>
          <w:t>http://www.forbow.org</w:t>
        </w:r>
      </w:hyperlink>
      <w:hyperlink r:id="rId7">
        <w:r>
          <w:t>)</w:t>
        </w:r>
      </w:hyperlink>
      <w:r>
        <w:t xml:space="preserve"> </w:t>
      </w:r>
      <w:r>
        <w:t xml:space="preserve">– </w:t>
      </w:r>
      <w:r>
        <w:t xml:space="preserve">UHR ve smyslu náchylnosti v rodině </w:t>
      </w:r>
      <w:r>
        <w:t xml:space="preserve">– </w:t>
      </w:r>
      <w:r>
        <w:t>rodiče, sourozenci.</w:t>
      </w:r>
      <w:r>
        <w:t xml:space="preserve"> </w:t>
      </w:r>
    </w:p>
    <w:p w14:paraId="49D8CFF5" w14:textId="77777777" w:rsidR="00DA22B8" w:rsidRDefault="00D20A54">
      <w:pPr>
        <w:spacing w:after="44" w:line="259" w:lineRule="auto"/>
        <w:ind w:left="1" w:firstLine="0"/>
      </w:pPr>
      <w:r>
        <w:t xml:space="preserve"> </w:t>
      </w:r>
    </w:p>
    <w:p w14:paraId="1DAEBD2D" w14:textId="77777777" w:rsidR="00DA22B8" w:rsidRDefault="00D20A54">
      <w:pPr>
        <w:pStyle w:val="Nadpis1"/>
        <w:ind w:left="-3"/>
      </w:pPr>
      <w:r>
        <w:t>b.</w:t>
      </w:r>
      <w:r>
        <w:rPr>
          <w:rFonts w:ascii="Arial" w:eastAsia="Arial" w:hAnsi="Arial" w:cs="Arial"/>
        </w:rPr>
        <w:t xml:space="preserve"> </w:t>
      </w:r>
      <w:r>
        <w:t>Věkové rozpětí cílové skupiny</w:t>
      </w:r>
      <w:r>
        <w:t xml:space="preserve"> </w:t>
      </w:r>
    </w:p>
    <w:p w14:paraId="539C32A6" w14:textId="77777777" w:rsidR="00DA22B8" w:rsidRDefault="00D20A54">
      <w:pPr>
        <w:ind w:left="-4"/>
      </w:pPr>
      <w:r>
        <w:t>O</w:t>
      </w:r>
      <w:r>
        <w:t xml:space="preserve">d 18 kvůli projektovým podmínkám, budeme to definovat jako </w:t>
      </w:r>
      <w:r>
        <w:rPr>
          <w:i/>
        </w:rPr>
        <w:t>mladé dospělé</w:t>
      </w:r>
      <w:r>
        <w:t>. M</w:t>
      </w:r>
      <w:r>
        <w:t>á klient služby EI právo odmítnout sdělit věk?</w:t>
      </w:r>
      <w:r>
        <w:t xml:space="preserve"> </w:t>
      </w:r>
    </w:p>
    <w:p w14:paraId="2A4FF933" w14:textId="77777777" w:rsidR="00DA22B8" w:rsidRDefault="00D20A54">
      <w:pPr>
        <w:spacing w:line="259" w:lineRule="auto"/>
        <w:ind w:left="2" w:firstLine="0"/>
      </w:pPr>
      <w:r>
        <w:t xml:space="preserve"> </w:t>
      </w:r>
    </w:p>
    <w:p w14:paraId="5917ECC5" w14:textId="77777777" w:rsidR="00DA22B8" w:rsidRDefault="00D20A54">
      <w:pPr>
        <w:spacing w:after="45" w:line="252" w:lineRule="auto"/>
        <w:ind w:left="-3"/>
      </w:pPr>
      <w:r>
        <w:rPr>
          <w:b/>
        </w:rPr>
        <w:t xml:space="preserve">Shrnutí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V zásadě existují dvě skupiny – lidé s první epizodou (tam není tolik nejasností) + v akutním riziku (UHR)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Definovat </w:t>
      </w:r>
      <w:r>
        <w:rPr>
          <w:b/>
        </w:rPr>
        <w:t xml:space="preserve">UHR: rodinné předpoklady, předchozí čerpání služeb péče (např. školní psycholog), screening na základě stresových, náročných životních událostí (dohledat v literatuře, jaké to jsou), psychotické příznaky </w:t>
      </w:r>
    </w:p>
    <w:p w14:paraId="05E33A34" w14:textId="77777777" w:rsidR="00DA22B8" w:rsidRDefault="00D20A54">
      <w:pPr>
        <w:spacing w:line="259" w:lineRule="auto"/>
        <w:ind w:left="1" w:firstLine="0"/>
      </w:pPr>
      <w:r>
        <w:rPr>
          <w:b/>
          <w:sz w:val="28"/>
        </w:rPr>
        <w:t xml:space="preserve"> </w:t>
      </w:r>
    </w:p>
    <w:p w14:paraId="793CA14C" w14:textId="77777777" w:rsidR="00DA22B8" w:rsidRDefault="00D20A54">
      <w:pPr>
        <w:pStyle w:val="Nadpis1"/>
        <w:shd w:val="clear" w:color="auto" w:fill="F3AAD2"/>
        <w:spacing w:after="1" w:line="259" w:lineRule="auto"/>
        <w:ind w:left="-4"/>
      </w:pPr>
      <w:r>
        <w:t>2.</w:t>
      </w:r>
      <w:r>
        <w:rPr>
          <w:rFonts w:ascii="Arial" w:eastAsia="Arial" w:hAnsi="Arial" w:cs="Arial"/>
        </w:rPr>
        <w:t xml:space="preserve"> </w:t>
      </w:r>
      <w:r>
        <w:t>Vytvořit formu výcviku, včetně výběru a zajištění zahraničních stáží</w:t>
      </w:r>
      <w:r>
        <w:t xml:space="preserve"> (KA02) </w:t>
      </w:r>
    </w:p>
    <w:p w14:paraId="2604DA98" w14:textId="77777777" w:rsidR="00DA22B8" w:rsidRDefault="00D20A54">
      <w:pPr>
        <w:spacing w:line="259" w:lineRule="auto"/>
        <w:ind w:left="1" w:firstLine="0"/>
      </w:pPr>
      <w:r>
        <w:t xml:space="preserve"> </w:t>
      </w:r>
    </w:p>
    <w:p w14:paraId="2342C7F8" w14:textId="77777777" w:rsidR="00DA22B8" w:rsidRDefault="00D20A54">
      <w:pPr>
        <w:ind w:left="-4"/>
      </w:pPr>
      <w:r>
        <w:t>Na zahraniční stáže nejsou v</w:t>
      </w:r>
      <w:r>
        <w:t xml:space="preserve"> </w:t>
      </w:r>
      <w:r>
        <w:t xml:space="preserve">projektu peníze </w:t>
      </w:r>
      <w:r>
        <w:t xml:space="preserve">– </w:t>
      </w:r>
      <w:r>
        <w:t>vhodné proto bude oslovit již aktivní kontakty (PŘ, PW).</w:t>
      </w:r>
      <w:r>
        <w:t xml:space="preserve"> </w:t>
      </w:r>
    </w:p>
    <w:p w14:paraId="53FE4B43" w14:textId="77777777" w:rsidR="00DA22B8" w:rsidRDefault="00D20A54">
      <w:pPr>
        <w:spacing w:line="259" w:lineRule="auto"/>
        <w:ind w:left="1" w:firstLine="0"/>
      </w:pPr>
      <w:r>
        <w:t xml:space="preserve"> </w:t>
      </w:r>
    </w:p>
    <w:p w14:paraId="5D9A1ED5" w14:textId="77777777" w:rsidR="00DA22B8" w:rsidRDefault="00D20A54">
      <w:pPr>
        <w:ind w:left="-4"/>
      </w:pPr>
      <w:r>
        <w:t>Do konce září je nutné sestavení výcviku, včetně zpracování zahraniční</w:t>
      </w:r>
      <w:r>
        <w:t xml:space="preserve"> zkušenosti a domluvení zahraničních stáží. Již nyní máme představu, kdo z českých expertů by mohl výcvik</w:t>
      </w:r>
      <w:r>
        <w:t xml:space="preserve"> </w:t>
      </w:r>
      <w:r>
        <w:t xml:space="preserve">vést (J. Stuchlík, J. Lorenc). Finální složení lektorů se bude odvíjet od klíčových kompetencí, na které výcvik dle projektu </w:t>
      </w:r>
      <w:r>
        <w:t xml:space="preserve">cílí. </w:t>
      </w:r>
    </w:p>
    <w:p w14:paraId="7C9DB4E1" w14:textId="77777777" w:rsidR="00DA22B8" w:rsidRDefault="00D20A54">
      <w:pPr>
        <w:spacing w:after="44" w:line="259" w:lineRule="auto"/>
        <w:ind w:left="1" w:firstLine="0"/>
      </w:pPr>
      <w:r>
        <w:rPr>
          <w:b/>
        </w:rPr>
        <w:t xml:space="preserve"> </w:t>
      </w:r>
    </w:p>
    <w:p w14:paraId="49312455" w14:textId="77777777" w:rsidR="00DA22B8" w:rsidRDefault="00D20A54">
      <w:pPr>
        <w:shd w:val="clear" w:color="auto" w:fill="F3AAD2"/>
        <w:spacing w:after="1" w:line="259" w:lineRule="auto"/>
        <w:ind w:left="-4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Výběr regionů</w:t>
      </w:r>
      <w:r>
        <w:rPr>
          <w:b/>
        </w:rPr>
        <w:t xml:space="preserve"> (KA01 a KA03) </w:t>
      </w:r>
    </w:p>
    <w:p w14:paraId="7D4BAFCF" w14:textId="77777777" w:rsidR="00DA22B8" w:rsidRDefault="00D20A54">
      <w:pPr>
        <w:spacing w:after="42" w:line="259" w:lineRule="auto"/>
        <w:ind w:left="1" w:firstLine="0"/>
      </w:pPr>
      <w:r>
        <w:t xml:space="preserve"> </w:t>
      </w:r>
    </w:p>
    <w:p w14:paraId="5BA49DB8" w14:textId="77777777" w:rsidR="00DA22B8" w:rsidRDefault="00D20A54">
      <w:pPr>
        <w:pStyle w:val="Nadpis1"/>
        <w:ind w:left="-3"/>
      </w:pPr>
      <w:r>
        <w:t>a.</w:t>
      </w:r>
      <w:r>
        <w:rPr>
          <w:rFonts w:ascii="Arial" w:eastAsia="Arial" w:hAnsi="Arial" w:cs="Arial"/>
        </w:rPr>
        <w:t xml:space="preserve"> </w:t>
      </w:r>
      <w:r>
        <w:t>EI týmy a CDZ</w:t>
      </w:r>
      <w:r>
        <w:rPr>
          <w:b w:val="0"/>
        </w:rPr>
        <w:t xml:space="preserve"> </w:t>
      </w:r>
    </w:p>
    <w:p w14:paraId="5543900E" w14:textId="77777777" w:rsidR="00DA22B8" w:rsidRDefault="00D20A54">
      <w:pPr>
        <w:spacing w:line="259" w:lineRule="auto"/>
        <w:ind w:left="1" w:firstLine="0"/>
      </w:pPr>
      <w:r>
        <w:rPr>
          <w:b/>
        </w:rPr>
        <w:t xml:space="preserve"> </w:t>
      </w:r>
    </w:p>
    <w:p w14:paraId="1BFA5EBA" w14:textId="77777777" w:rsidR="00DA22B8" w:rsidRDefault="00D20A54">
      <w:pPr>
        <w:ind w:left="-4"/>
      </w:pPr>
      <w:r>
        <w:t>EI t</w:t>
      </w:r>
      <w:r>
        <w:t>ýmy</w:t>
      </w:r>
      <w:r>
        <w:t xml:space="preserve"> </w:t>
      </w:r>
      <w:r>
        <w:t>by měly po konci projektu přejít ideálně pod vznikající CDZ</w:t>
      </w:r>
      <w:r>
        <w:t xml:space="preserve">.  </w:t>
      </w:r>
    </w:p>
    <w:p w14:paraId="6F10BFC9" w14:textId="77777777" w:rsidR="00DA22B8" w:rsidRDefault="00D20A54">
      <w:pPr>
        <w:ind w:left="-4"/>
      </w:pPr>
      <w:r>
        <w:t>Vázat pilotní projekt EI by ale představoval zvýšené nároky na nově vznikající CDZ; budou mít samy hodně práce se zaváděním a s personálním obsazen</w:t>
      </w:r>
      <w:r>
        <w:t>ím. Při výběru regionů pro EI</w:t>
      </w:r>
      <w:r>
        <w:t xml:space="preserve"> </w:t>
      </w:r>
      <w:r>
        <w:t>nezakazovat ani nedělat jako podmínku, potřebnost služeb EI je všude, klíčová je motivace a připravenost.</w:t>
      </w:r>
      <w:r>
        <w:t xml:space="preserve"> </w:t>
      </w:r>
    </w:p>
    <w:p w14:paraId="709A8764" w14:textId="77777777" w:rsidR="00DA22B8" w:rsidRDefault="00D20A54">
      <w:pPr>
        <w:spacing w:after="44" w:line="259" w:lineRule="auto"/>
        <w:ind w:left="1" w:firstLine="0"/>
      </w:pPr>
      <w:r>
        <w:t xml:space="preserve"> </w:t>
      </w:r>
    </w:p>
    <w:p w14:paraId="7348ED74" w14:textId="77777777" w:rsidR="00DA22B8" w:rsidRDefault="00D20A54">
      <w:pPr>
        <w:pStyle w:val="Nadpis1"/>
        <w:ind w:left="-3"/>
      </w:pPr>
      <w:r>
        <w:t>b.</w:t>
      </w:r>
      <w:r>
        <w:rPr>
          <w:rFonts w:ascii="Arial" w:eastAsia="Arial" w:hAnsi="Arial" w:cs="Arial"/>
        </w:rPr>
        <w:t xml:space="preserve"> </w:t>
      </w:r>
      <w:r>
        <w:t>Města</w:t>
      </w:r>
      <w:r>
        <w:t xml:space="preserve"> </w:t>
      </w:r>
      <w:r>
        <w:t>x venkovské regiony</w:t>
      </w:r>
      <w:r>
        <w:t xml:space="preserve"> </w:t>
      </w:r>
    </w:p>
    <w:p w14:paraId="4FCA6B28" w14:textId="77777777" w:rsidR="00DA22B8" w:rsidRDefault="00D20A54">
      <w:pPr>
        <w:spacing w:line="259" w:lineRule="auto"/>
        <w:ind w:left="361" w:firstLine="0"/>
      </w:pPr>
      <w:r>
        <w:rPr>
          <w:b/>
        </w:rPr>
        <w:t xml:space="preserve"> </w:t>
      </w:r>
    </w:p>
    <w:p w14:paraId="237DCCA7" w14:textId="77777777" w:rsidR="00DA22B8" w:rsidRDefault="00D20A54">
      <w:pPr>
        <w:ind w:left="-4"/>
      </w:pPr>
      <w:r>
        <w:t>Města jsou praktičtější z</w:t>
      </w:r>
      <w:r>
        <w:t xml:space="preserve"> </w:t>
      </w:r>
      <w:r>
        <w:t xml:space="preserve">hlediska dostupnosti (možnost využívat </w:t>
      </w:r>
      <w:proofErr w:type="spellStart"/>
      <w:r>
        <w:t>mhd</w:t>
      </w:r>
      <w:proofErr w:type="spellEnd"/>
      <w:r>
        <w:t xml:space="preserve">). Pro mimoměstské regiony je možné poptat služby sanitky </w:t>
      </w:r>
      <w:r>
        <w:t xml:space="preserve">– </w:t>
      </w:r>
      <w:r>
        <w:t>zde je riziko stigmatizace. V</w:t>
      </w:r>
      <w:r>
        <w:t xml:space="preserve"> </w:t>
      </w:r>
      <w:r>
        <w:t>případě volby velkého města se</w:t>
      </w:r>
      <w:r>
        <w:t xml:space="preserve"> </w:t>
      </w:r>
      <w:r>
        <w:t>můžeme tomuto</w:t>
      </w:r>
      <w:r>
        <w:t xml:space="preserve"> </w:t>
      </w:r>
      <w:r>
        <w:t xml:space="preserve">problému vyhnout → střední cesta jeden venkovský tým s autem a dva ve městech. </w:t>
      </w:r>
      <w:r>
        <w:t>Služby EI se ani v</w:t>
      </w:r>
      <w:r>
        <w:t xml:space="preserve"> </w:t>
      </w:r>
      <w:r>
        <w:t xml:space="preserve">budoucnu nebudou nejspíš zavádět hned v celé republice, nejdřív např. ve městech nad </w:t>
      </w:r>
      <w:r>
        <w:t xml:space="preserve">100 000.  </w:t>
      </w:r>
    </w:p>
    <w:p w14:paraId="2C20E475" w14:textId="77777777" w:rsidR="00DA22B8" w:rsidRDefault="00D20A54">
      <w:pPr>
        <w:spacing w:line="259" w:lineRule="auto"/>
        <w:ind w:left="0" w:firstLine="0"/>
      </w:pPr>
      <w:r>
        <w:t xml:space="preserve"> </w:t>
      </w:r>
    </w:p>
    <w:p w14:paraId="04E9226A" w14:textId="77777777" w:rsidR="00DA22B8" w:rsidRDefault="00D20A54">
      <w:pPr>
        <w:ind w:left="-4"/>
      </w:pPr>
      <w:r>
        <w:t>Alternativou je i vybrat různorodá prostředí</w:t>
      </w:r>
      <w:r>
        <w:t>. V</w:t>
      </w:r>
      <w:r>
        <w:t xml:space="preserve">e velkých městech (Praha, Brno) nejsou nové služby tolik potřeba; </w:t>
      </w:r>
      <w:r>
        <w:t>„</w:t>
      </w:r>
      <w:r>
        <w:t>na venkově</w:t>
      </w:r>
      <w:r>
        <w:t xml:space="preserve">“ </w:t>
      </w:r>
      <w:r>
        <w:t>se lépe mapují a</w:t>
      </w:r>
      <w:r>
        <w:t xml:space="preserve"> </w:t>
      </w:r>
      <w:r>
        <w:t>navazují kontakty,</w:t>
      </w:r>
      <w:r>
        <w:t xml:space="preserve"> </w:t>
      </w:r>
      <w:r>
        <w:t xml:space="preserve">více </w:t>
      </w:r>
      <w:r>
        <w:t xml:space="preserve">to </w:t>
      </w:r>
      <w:r>
        <w:t>zlepší dostupnost</w:t>
      </w:r>
      <w:r>
        <w:t xml:space="preserve"> </w:t>
      </w:r>
      <w:r>
        <w:t>služeb celkově (větší potřebnost); nehledáme 3 identické</w:t>
      </w:r>
      <w:r>
        <w:t xml:space="preserve"> </w:t>
      </w:r>
      <w:r>
        <w:t>regiony z hlediska metodiky, preferována je</w:t>
      </w:r>
      <w:r>
        <w:t xml:space="preserve"> </w:t>
      </w:r>
      <w:r>
        <w:t>různorodost</w:t>
      </w:r>
      <w:r>
        <w:t xml:space="preserve">. </w:t>
      </w:r>
    </w:p>
    <w:p w14:paraId="7EDA020A" w14:textId="77777777" w:rsidR="00DA22B8" w:rsidRDefault="00D20A54">
      <w:pPr>
        <w:spacing w:line="259" w:lineRule="auto"/>
        <w:ind w:left="0" w:firstLine="0"/>
      </w:pPr>
      <w:r>
        <w:t xml:space="preserve"> </w:t>
      </w:r>
    </w:p>
    <w:p w14:paraId="0C8D290E" w14:textId="77777777" w:rsidR="00DA22B8" w:rsidRDefault="00D20A54">
      <w:pPr>
        <w:spacing w:line="259" w:lineRule="auto"/>
        <w:ind w:left="0" w:firstLine="0"/>
      </w:pPr>
      <w:r>
        <w:t xml:space="preserve"> </w:t>
      </w:r>
    </w:p>
    <w:p w14:paraId="1E6CB576" w14:textId="77777777" w:rsidR="00DA22B8" w:rsidRDefault="00D20A54">
      <w:pPr>
        <w:pStyle w:val="Nadpis1"/>
        <w:ind w:left="-3"/>
      </w:pPr>
      <w:r>
        <w:lastRenderedPageBreak/>
        <w:t>c.</w:t>
      </w:r>
      <w:r>
        <w:rPr>
          <w:rFonts w:ascii="Arial" w:eastAsia="Arial" w:hAnsi="Arial" w:cs="Arial"/>
        </w:rPr>
        <w:t xml:space="preserve"> </w:t>
      </w:r>
      <w:r>
        <w:t>Velikos</w:t>
      </w:r>
      <w:r>
        <w:t>t regionu</w:t>
      </w:r>
      <w:r>
        <w:t xml:space="preserve"> </w:t>
      </w:r>
    </w:p>
    <w:p w14:paraId="4B7A2C42" w14:textId="77777777" w:rsidR="00DA22B8" w:rsidRDefault="00D20A54">
      <w:pPr>
        <w:spacing w:line="259" w:lineRule="auto"/>
        <w:ind w:left="1" w:firstLine="0"/>
      </w:pPr>
      <w:r>
        <w:t xml:space="preserve"> </w:t>
      </w:r>
    </w:p>
    <w:p w14:paraId="2900C941" w14:textId="77777777" w:rsidR="00DA22B8" w:rsidRDefault="00D20A54">
      <w:pPr>
        <w:ind w:left="-4"/>
      </w:pPr>
      <w:r>
        <w:t xml:space="preserve">S </w:t>
      </w:r>
      <w:r>
        <w:t>ohledem na cíle</w:t>
      </w:r>
      <w:r>
        <w:t xml:space="preserve"> </w:t>
      </w:r>
      <w:r>
        <w:t>projektu (300 podpořených osob z</w:t>
      </w:r>
      <w:r>
        <w:t xml:space="preserve"> </w:t>
      </w:r>
      <w:r>
        <w:t>řad klientů, 150 z</w:t>
      </w:r>
      <w:r>
        <w:t xml:space="preserve"> </w:t>
      </w:r>
      <w:r>
        <w:t>řad rodinných příslušníků), udělat odhad velikosti regionu, aby se kritérium naplnilo</w:t>
      </w:r>
      <w:r>
        <w:t xml:space="preserve">. Z </w:t>
      </w:r>
      <w:proofErr w:type="spellStart"/>
      <w:r>
        <w:t>ÚZISu</w:t>
      </w:r>
      <w:proofErr w:type="spellEnd"/>
      <w:r>
        <w:t xml:space="preserve"> je možné získat</w:t>
      </w:r>
      <w:r>
        <w:t xml:space="preserve"> </w:t>
      </w:r>
      <w:r>
        <w:t>data o tom, kolik lidí v rámci okresu/kraje je p</w:t>
      </w:r>
      <w:r>
        <w:t>rvní ošetření v rámci diagnózy. Limitem je, že jde o první ošetření v určitém zařízení, ne první kontakt člověka s jakoukoli službou</w:t>
      </w:r>
      <w:r>
        <w:t xml:space="preserve">. </w:t>
      </w:r>
    </w:p>
    <w:p w14:paraId="1E357DF5" w14:textId="77777777" w:rsidR="00DA22B8" w:rsidRDefault="00D20A54">
      <w:pPr>
        <w:spacing w:line="259" w:lineRule="auto"/>
        <w:ind w:left="1" w:firstLine="0"/>
      </w:pPr>
      <w:r>
        <w:t xml:space="preserve"> </w:t>
      </w:r>
    </w:p>
    <w:p w14:paraId="052DF474" w14:textId="77777777" w:rsidR="00DA22B8" w:rsidRDefault="00D20A54">
      <w:pPr>
        <w:pStyle w:val="Nadpis1"/>
        <w:spacing w:after="46"/>
        <w:ind w:left="-3"/>
      </w:pPr>
      <w:r>
        <w:t>Shrnutí</w:t>
      </w:r>
      <w:r>
        <w:t xml:space="preserve"> </w:t>
      </w:r>
    </w:p>
    <w:p w14:paraId="4F07AE74" w14:textId="77777777" w:rsidR="00DA22B8" w:rsidRDefault="00D20A54">
      <w:pPr>
        <w:numPr>
          <w:ilvl w:val="0"/>
          <w:numId w:val="2"/>
        </w:numPr>
        <w:spacing w:after="50" w:line="252" w:lineRule="auto"/>
        <w:ind w:hanging="360"/>
      </w:pPr>
      <w:r>
        <w:rPr>
          <w:b/>
        </w:rPr>
        <w:t xml:space="preserve">s ohledem na různá kritéria (potřebnost, praktické záležitosti jako je doprava, různorodost) – 2 městské týmy </w:t>
      </w:r>
      <w:r>
        <w:rPr>
          <w:b/>
        </w:rPr>
        <w:t xml:space="preserve">a 1 venkovský? </w:t>
      </w:r>
    </w:p>
    <w:p w14:paraId="74BC6756" w14:textId="77777777" w:rsidR="00DA22B8" w:rsidRDefault="00D20A54">
      <w:pPr>
        <w:numPr>
          <w:ilvl w:val="0"/>
          <w:numId w:val="2"/>
        </w:numPr>
        <w:spacing w:after="4" w:line="252" w:lineRule="auto"/>
        <w:ind w:hanging="360"/>
      </w:pPr>
      <w:r>
        <w:rPr>
          <w:b/>
        </w:rPr>
        <w:t xml:space="preserve">bude více diskutováno na příštím setkání (i s přihlédnutím k výsledkům situační analýzy, kterou zpracovává výzkumný tým)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klíčová je stejně motivace (s ohledem na </w:t>
      </w:r>
      <w:r>
        <w:rPr>
          <w:b/>
        </w:rPr>
        <w:t xml:space="preserve">personální zajištění, návaznost po skončení projektu) a připravenost  </w:t>
      </w:r>
    </w:p>
    <w:p w14:paraId="7AD54E37" w14:textId="77777777" w:rsidR="00DA22B8" w:rsidRDefault="00D20A54">
      <w:pPr>
        <w:spacing w:after="45" w:line="259" w:lineRule="auto"/>
        <w:ind w:left="1" w:firstLine="0"/>
      </w:pPr>
      <w:r>
        <w:t xml:space="preserve"> </w:t>
      </w:r>
    </w:p>
    <w:p w14:paraId="64269D79" w14:textId="77777777" w:rsidR="00DA22B8" w:rsidRDefault="00D20A54">
      <w:pPr>
        <w:pStyle w:val="Nadpis1"/>
        <w:shd w:val="clear" w:color="auto" w:fill="F3AAD2"/>
        <w:spacing w:after="1" w:line="259" w:lineRule="auto"/>
        <w:ind w:left="-4"/>
      </w:pPr>
      <w:r>
        <w:t>4.</w:t>
      </w:r>
      <w:r>
        <w:rPr>
          <w:rFonts w:ascii="Arial" w:eastAsia="Arial" w:hAnsi="Arial" w:cs="Arial"/>
        </w:rPr>
        <w:t xml:space="preserve"> </w:t>
      </w:r>
      <w:r>
        <w:t>D</w:t>
      </w:r>
      <w:r>
        <w:t>esign evaluace</w:t>
      </w:r>
      <w:r>
        <w:t xml:space="preserve"> (KA04) </w:t>
      </w:r>
    </w:p>
    <w:p w14:paraId="387410C9" w14:textId="77777777" w:rsidR="00DA22B8" w:rsidRDefault="00D20A54">
      <w:pPr>
        <w:spacing w:line="259" w:lineRule="auto"/>
        <w:ind w:left="1" w:firstLine="0"/>
      </w:pPr>
      <w:r>
        <w:t xml:space="preserve"> </w:t>
      </w:r>
    </w:p>
    <w:p w14:paraId="4CAD1B8D" w14:textId="4B5E0DFC" w:rsidR="00DA22B8" w:rsidRDefault="00D20A54" w:rsidP="00D20A54">
      <w:pPr>
        <w:ind w:left="-4"/>
      </w:pPr>
      <w:r>
        <w:t>E</w:t>
      </w:r>
      <w:r>
        <w:t>valuace je</w:t>
      </w:r>
      <w:r>
        <w:t xml:space="preserve"> </w:t>
      </w:r>
      <w:r>
        <w:t>klíčovým argumentem</w:t>
      </w:r>
      <w:r>
        <w:t xml:space="preserve"> </w:t>
      </w:r>
      <w:r>
        <w:t>pro pojišťovny</w:t>
      </w:r>
      <w:r>
        <w:t xml:space="preserve"> </w:t>
      </w:r>
      <w:r>
        <w:t>a další plátce služeb, musí být s nimi shoda na metodách</w:t>
      </w:r>
      <w:r>
        <w:t xml:space="preserve">.  </w:t>
      </w:r>
    </w:p>
    <w:p w14:paraId="2806D407" w14:textId="77777777" w:rsidR="00DA22B8" w:rsidRDefault="00D20A54">
      <w:pPr>
        <w:pStyle w:val="Nadpis1"/>
        <w:ind w:left="-3"/>
      </w:pPr>
      <w:r>
        <w:t>a.</w:t>
      </w:r>
      <w:r>
        <w:rPr>
          <w:rFonts w:ascii="Arial" w:eastAsia="Arial" w:hAnsi="Arial" w:cs="Arial"/>
        </w:rPr>
        <w:t xml:space="preserve"> </w:t>
      </w:r>
      <w:proofErr w:type="spellStart"/>
      <w:r>
        <w:t>Outcomes</w:t>
      </w:r>
      <w:proofErr w:type="spellEnd"/>
      <w:r>
        <w:t xml:space="preserve"> </w:t>
      </w:r>
    </w:p>
    <w:p w14:paraId="2900E849" w14:textId="51F86636" w:rsidR="00DA22B8" w:rsidRDefault="00D20A54">
      <w:pPr>
        <w:ind w:left="-4"/>
      </w:pPr>
      <w:r>
        <w:t xml:space="preserve">V </w:t>
      </w:r>
      <w:r>
        <w:t xml:space="preserve">kvantitativní části budeme zjišťovat hlavně náklady a efekty, UZIS by měl mít data od všech ambulantních poskytovatelů (můžeme se na to podívat v našem/kontrolním regionu), bylo by </w:t>
      </w:r>
      <w:proofErr w:type="gramStart"/>
      <w:r>
        <w:t xml:space="preserve">vhodné </w:t>
      </w:r>
      <w:r>
        <w:t>tato data</w:t>
      </w:r>
      <w:proofErr w:type="gramEnd"/>
      <w:r>
        <w:t xml:space="preserve"> doplnit o dotazování na dobu neléčené psychózy a případně </w:t>
      </w:r>
      <w:r>
        <w:t>i o závislosti.</w:t>
      </w:r>
      <w:r>
        <w:t xml:space="preserve"> </w:t>
      </w:r>
    </w:p>
    <w:p w14:paraId="22DC06E6" w14:textId="77777777" w:rsidR="00DA22B8" w:rsidRDefault="00D20A54">
      <w:pPr>
        <w:spacing w:after="43" w:line="259" w:lineRule="auto"/>
        <w:ind w:left="1" w:firstLine="0"/>
      </w:pPr>
      <w:r>
        <w:t xml:space="preserve"> </w:t>
      </w:r>
    </w:p>
    <w:p w14:paraId="6E0158E1" w14:textId="77777777" w:rsidR="00DA22B8" w:rsidRDefault="00D20A54">
      <w:pPr>
        <w:spacing w:after="4" w:line="252" w:lineRule="auto"/>
        <w:ind w:left="-3"/>
      </w:pPr>
      <w:r>
        <w:rPr>
          <w:b/>
        </w:rPr>
        <w:t>b.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Kontrolní skupina </w:t>
      </w:r>
    </w:p>
    <w:p w14:paraId="44BB99D6" w14:textId="77777777" w:rsidR="00DA22B8" w:rsidRDefault="00D20A54">
      <w:pPr>
        <w:ind w:left="-4"/>
      </w:pPr>
      <w:r>
        <w:t>Obecně bude téma, jak získat kontrolní skupiny.</w:t>
      </w:r>
      <w:r>
        <w:t xml:space="preserve"> </w:t>
      </w:r>
    </w:p>
    <w:p w14:paraId="6C09885F" w14:textId="77777777" w:rsidR="00DA22B8" w:rsidRDefault="00D20A54">
      <w:pPr>
        <w:spacing w:line="259" w:lineRule="auto"/>
        <w:ind w:left="1" w:firstLine="0"/>
      </w:pPr>
      <w:r>
        <w:t xml:space="preserve"> </w:t>
      </w:r>
    </w:p>
    <w:p w14:paraId="44C1985A" w14:textId="77777777" w:rsidR="00DA22B8" w:rsidRDefault="00D20A54">
      <w:pPr>
        <w:shd w:val="clear" w:color="auto" w:fill="F3AAD2"/>
        <w:spacing w:after="1" w:line="259" w:lineRule="auto"/>
        <w:ind w:left="-4"/>
      </w:pPr>
      <w:r>
        <w:rPr>
          <w:b/>
        </w:rPr>
        <w:t xml:space="preserve">Ostatní </w:t>
      </w:r>
    </w:p>
    <w:p w14:paraId="51FE87A4" w14:textId="77777777" w:rsidR="00DA22B8" w:rsidRDefault="00D20A54">
      <w:pPr>
        <w:spacing w:line="259" w:lineRule="auto"/>
        <w:ind w:left="1" w:firstLine="0"/>
      </w:pPr>
      <w:r>
        <w:t xml:space="preserve"> </w:t>
      </w:r>
    </w:p>
    <w:p w14:paraId="2CA67B57" w14:textId="77777777" w:rsidR="00DA22B8" w:rsidRDefault="00D20A54">
      <w:pPr>
        <w:pStyle w:val="Nadpis1"/>
        <w:ind w:left="-3"/>
      </w:pPr>
      <w:r>
        <w:t>Komunikace s</w:t>
      </w:r>
      <w:r>
        <w:t xml:space="preserve"> </w:t>
      </w:r>
      <w:r>
        <w:t>dalšími aktéry</w:t>
      </w:r>
      <w:r>
        <w:t xml:space="preserve"> </w:t>
      </w:r>
    </w:p>
    <w:p w14:paraId="09D68D81" w14:textId="77777777" w:rsidR="00DA22B8" w:rsidRDefault="00D20A54">
      <w:pPr>
        <w:ind w:left="-4"/>
      </w:pPr>
      <w:r>
        <w:t>Klíčové je, aby se</w:t>
      </w:r>
      <w:r>
        <w:t xml:space="preserve"> </w:t>
      </w:r>
      <w:r>
        <w:t>lidi měli na koho obrátit, aby o tom věděli, aby nebyli stigmatizovaní, ED aktivity budou i hodně o komun</w:t>
      </w:r>
      <w:r>
        <w:t>ikaci osvětě mezi odbornou veřejností. Je možné</w:t>
      </w:r>
      <w:r>
        <w:t xml:space="preserve"> </w:t>
      </w:r>
      <w:r>
        <w:t xml:space="preserve">spolupracovat s regionálními specialisty </w:t>
      </w:r>
      <w:proofErr w:type="spellStart"/>
      <w:r>
        <w:t>Destigmatizace</w:t>
      </w:r>
      <w:proofErr w:type="spellEnd"/>
      <w:r>
        <w:t xml:space="preserve">, s </w:t>
      </w:r>
      <w:r>
        <w:t>koordinátory transformace apod.</w:t>
      </w:r>
      <w:r>
        <w:t xml:space="preserve"> </w:t>
      </w:r>
    </w:p>
    <w:p w14:paraId="06FF39A0" w14:textId="77777777" w:rsidR="00DA22B8" w:rsidRDefault="00D20A54">
      <w:pPr>
        <w:spacing w:line="259" w:lineRule="auto"/>
        <w:ind w:left="1" w:firstLine="0"/>
      </w:pPr>
      <w:r>
        <w:t xml:space="preserve"> </w:t>
      </w:r>
    </w:p>
    <w:p w14:paraId="0852659A" w14:textId="77777777" w:rsidR="00DA22B8" w:rsidRDefault="00D20A54">
      <w:pPr>
        <w:pStyle w:val="Nadpis1"/>
        <w:ind w:left="-3"/>
      </w:pPr>
      <w:r>
        <w:t>Jak dlouho</w:t>
      </w:r>
      <w:r>
        <w:t xml:space="preserve"> </w:t>
      </w:r>
      <w:r>
        <w:t>budou EI týmy</w:t>
      </w:r>
      <w:r>
        <w:t xml:space="preserve"> </w:t>
      </w:r>
      <w:r>
        <w:t>působit</w:t>
      </w:r>
      <w:r>
        <w:t xml:space="preserve"> </w:t>
      </w:r>
    </w:p>
    <w:p w14:paraId="5C107A71" w14:textId="77777777" w:rsidR="00DA22B8" w:rsidRDefault="00D20A54">
      <w:pPr>
        <w:ind w:left="-4"/>
      </w:pPr>
      <w:r>
        <w:t>Zahraniční zkušenost a metodiky uvádějí 2</w:t>
      </w:r>
      <w:r>
        <w:t xml:space="preserve">-5 let. V </w:t>
      </w:r>
      <w:r>
        <w:t>projektu VIZDOM se budou klie</w:t>
      </w:r>
      <w:r>
        <w:t xml:space="preserve">nti nabalovat postupně, </w:t>
      </w:r>
      <w:r>
        <w:t xml:space="preserve">s </w:t>
      </w:r>
      <w:r>
        <w:t>ohledem na trvání projektu nelze garantovat délku poskytované podpory.</w:t>
      </w:r>
      <w:r>
        <w:t xml:space="preserve"> </w:t>
      </w:r>
    </w:p>
    <w:p w14:paraId="7F363569" w14:textId="77777777" w:rsidR="00DA22B8" w:rsidRDefault="00D20A54">
      <w:pPr>
        <w:spacing w:line="259" w:lineRule="auto"/>
        <w:ind w:left="1" w:firstLine="0"/>
      </w:pPr>
      <w:r>
        <w:t xml:space="preserve"> </w:t>
      </w:r>
    </w:p>
    <w:p w14:paraId="5DAC00B8" w14:textId="77777777" w:rsidR="00DA22B8" w:rsidRDefault="00D20A54">
      <w:pPr>
        <w:pStyle w:val="Nadpis1"/>
        <w:ind w:left="-3"/>
      </w:pPr>
      <w:r>
        <w:t>EI týmy a dětská CDZ</w:t>
      </w:r>
      <w:r>
        <w:t xml:space="preserve"> </w:t>
      </w:r>
    </w:p>
    <w:p w14:paraId="2AA46B30" w14:textId="77777777" w:rsidR="00DA22B8" w:rsidRDefault="00D20A54">
      <w:pPr>
        <w:ind w:left="-4"/>
      </w:pPr>
      <w:r>
        <w:t>Vzniká</w:t>
      </w:r>
      <w:r>
        <w:t xml:space="preserve"> </w:t>
      </w:r>
      <w:r>
        <w:t>projekt na 3 pilotní</w:t>
      </w:r>
      <w:r>
        <w:t xml:space="preserve"> </w:t>
      </w:r>
      <w:r>
        <w:t>CDZ pro děti, je to něco mezi krizovým centrem</w:t>
      </w:r>
      <w:r>
        <w:t xml:space="preserve"> a </w:t>
      </w:r>
      <w:r>
        <w:t>doléčovacím centrem</w:t>
      </w:r>
      <w:r>
        <w:t xml:space="preserve">. </w:t>
      </w:r>
      <w:r>
        <w:t>H</w:t>
      </w:r>
      <w:r>
        <w:t xml:space="preserve">orní </w:t>
      </w:r>
      <w:r>
        <w:t>věková hranice je</w:t>
      </w:r>
      <w:r>
        <w:t xml:space="preserve"> 18 let. </w:t>
      </w:r>
      <w:r>
        <w:t>EI týmy můžou být zárodky dětských CDZ, i kvůli personálním nedostatkům, které se můžou při jejich vzniku objevit.</w:t>
      </w:r>
      <w:r>
        <w:t xml:space="preserve"> </w:t>
      </w:r>
    </w:p>
    <w:p w14:paraId="00B0C9D6" w14:textId="77777777" w:rsidR="00DA22B8" w:rsidRDefault="00D20A54">
      <w:pPr>
        <w:ind w:left="-4" w:right="971"/>
      </w:pPr>
      <w:r>
        <w:t xml:space="preserve">Veronika </w:t>
      </w:r>
      <w:proofErr w:type="spellStart"/>
      <w:r>
        <w:t>Zagatová</w:t>
      </w:r>
      <w:proofErr w:type="spellEnd"/>
      <w:r>
        <w:t xml:space="preserve"> bude přizvána, aby doplnila</w:t>
      </w:r>
      <w:r>
        <w:t xml:space="preserve"> </w:t>
      </w:r>
      <w:r>
        <w:t>českou expertní platformu VIZDOM.</w:t>
      </w:r>
      <w:r>
        <w:t xml:space="preserve"> </w:t>
      </w:r>
      <w:r>
        <w:t>Dětská</w:t>
      </w:r>
      <w:r>
        <w:t xml:space="preserve"> CDZ </w:t>
      </w:r>
      <w:r>
        <w:t>by mohla vycházet z met</w:t>
      </w:r>
      <w:r>
        <w:t>odiky EI, př</w:t>
      </w:r>
      <w:r>
        <w:t>í</w:t>
      </w:r>
      <w:r>
        <w:t>stupu a výcviku.</w:t>
      </w:r>
      <w:r>
        <w:t xml:space="preserve"> </w:t>
      </w:r>
    </w:p>
    <w:p w14:paraId="193BCF77" w14:textId="77777777" w:rsidR="00DA22B8" w:rsidRDefault="00D20A54">
      <w:pPr>
        <w:spacing w:after="22" w:line="259" w:lineRule="auto"/>
        <w:ind w:left="1" w:firstLine="0"/>
      </w:pPr>
      <w:r>
        <w:t xml:space="preserve"> </w:t>
      </w:r>
    </w:p>
    <w:p w14:paraId="2692CEF7" w14:textId="77777777" w:rsidR="00DA22B8" w:rsidRDefault="00D20A54">
      <w:pPr>
        <w:pStyle w:val="Nadpis1"/>
        <w:shd w:val="clear" w:color="auto" w:fill="F3AAD2"/>
        <w:spacing w:after="1" w:line="259" w:lineRule="auto"/>
        <w:ind w:left="-4"/>
      </w:pPr>
      <w:r>
        <w:t>Administrativní</w:t>
      </w:r>
      <w:r>
        <w:rPr>
          <w:sz w:val="28"/>
        </w:rPr>
        <w:t xml:space="preserve"> </w:t>
      </w:r>
      <w:r>
        <w:t>záležitosti</w:t>
      </w:r>
      <w:r>
        <w:rPr>
          <w:sz w:val="28"/>
        </w:rPr>
        <w:t xml:space="preserve"> </w:t>
      </w:r>
    </w:p>
    <w:p w14:paraId="691AAAB0" w14:textId="77777777" w:rsidR="00DA22B8" w:rsidRDefault="00D20A54">
      <w:pPr>
        <w:ind w:left="-4"/>
      </w:pPr>
      <w:r>
        <w:t>Pracovní výkazy: uvádět schůzky</w:t>
      </w:r>
      <w:r>
        <w:t xml:space="preserve"> </w:t>
      </w:r>
      <w:r>
        <w:t>platformy</w:t>
      </w:r>
      <w:r>
        <w:t xml:space="preserve"> a </w:t>
      </w:r>
      <w:r>
        <w:t>dobu přípravy, časy se nesmí dublovat s jinými projekty</w:t>
      </w:r>
      <w:r>
        <w:t xml:space="preserve"> </w:t>
      </w:r>
    </w:p>
    <w:p w14:paraId="3F131909" w14:textId="77777777" w:rsidR="00DA22B8" w:rsidRDefault="00D20A54">
      <w:pPr>
        <w:spacing w:line="259" w:lineRule="auto"/>
        <w:ind w:left="1" w:firstLine="0"/>
      </w:pPr>
      <w:r>
        <w:rPr>
          <w:b/>
        </w:rPr>
        <w:t xml:space="preserve"> </w:t>
      </w:r>
    </w:p>
    <w:p w14:paraId="527E3D7D" w14:textId="662F44AD" w:rsidR="00DA22B8" w:rsidRDefault="00D20A54" w:rsidP="00D20A54">
      <w:pPr>
        <w:ind w:left="-4"/>
      </w:pPr>
      <w:r>
        <w:t>Zapsal: Bronislav Farkač</w:t>
      </w:r>
      <w:r>
        <w:t xml:space="preserve"> </w:t>
      </w:r>
      <w:bookmarkStart w:id="0" w:name="_GoBack"/>
      <w:bookmarkEnd w:id="0"/>
    </w:p>
    <w:sectPr w:rsidR="00DA22B8">
      <w:pgSz w:w="11906" w:h="16838"/>
      <w:pgMar w:top="1417" w:right="1420" w:bottom="1590" w:left="14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448C"/>
    <w:multiLevelType w:val="hybridMultilevel"/>
    <w:tmpl w:val="E0EC80CA"/>
    <w:lvl w:ilvl="0" w:tplc="32AAEA4C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86F2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483B0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4BD5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0E46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8EE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45E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22C4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E5F6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A32F4E"/>
    <w:multiLevelType w:val="hybridMultilevel"/>
    <w:tmpl w:val="0118671E"/>
    <w:lvl w:ilvl="0" w:tplc="42820418">
      <w:start w:val="1"/>
      <w:numFmt w:val="decimal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86BA0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D06006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A413C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CCF210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081AE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32E8A6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A3C32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E14EE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B8"/>
    <w:rsid w:val="00D20A54"/>
    <w:rsid w:val="00D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498B"/>
  <w15:docId w15:val="{A09445E8-FAB7-422C-8FB3-B44BBBDF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8" w:lineRule="auto"/>
      <w:ind w:left="11" w:hanging="10"/>
    </w:pPr>
    <w:rPr>
      <w:rFonts w:ascii="Calibri" w:eastAsia="Calibri" w:hAnsi="Calibri" w:cs="Calibri"/>
      <w:color w:val="000009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4" w:line="252" w:lineRule="auto"/>
      <w:ind w:left="11" w:hanging="10"/>
      <w:outlineLvl w:val="0"/>
    </w:pPr>
    <w:rPr>
      <w:rFonts w:ascii="Calibri" w:eastAsia="Calibri" w:hAnsi="Calibri" w:cs="Calibri"/>
      <w:b/>
      <w:color w:val="00000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9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bow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bow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cp:keywords/>
  <cp:lastModifiedBy>Monika Dvořáková</cp:lastModifiedBy>
  <cp:revision>2</cp:revision>
  <dcterms:created xsi:type="dcterms:W3CDTF">2020-03-10T09:58:00Z</dcterms:created>
  <dcterms:modified xsi:type="dcterms:W3CDTF">2020-03-10T09:58:00Z</dcterms:modified>
</cp:coreProperties>
</file>