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6878" w14:textId="77777777" w:rsidR="00BA5E2E" w:rsidRDefault="00AA6534">
      <w:pPr>
        <w:pStyle w:val="Standard"/>
        <w:jc w:val="left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75AFDE26" wp14:editId="76EA4499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D7BB7" w14:textId="77777777" w:rsidR="00BA5E2E" w:rsidRDefault="00BA5E2E">
      <w:pPr>
        <w:pStyle w:val="Standard"/>
        <w:jc w:val="left"/>
        <w:rPr>
          <w:lang w:eastAsia="cs-CZ"/>
        </w:rPr>
      </w:pPr>
    </w:p>
    <w:p w14:paraId="175FF732" w14:textId="77777777" w:rsidR="00BA5E2E" w:rsidRDefault="00BA5E2E">
      <w:pPr>
        <w:pStyle w:val="Standard"/>
        <w:jc w:val="left"/>
        <w:rPr>
          <w:rFonts w:ascii="Calibri" w:hAnsi="Calibri" w:cs="Arial"/>
          <w:szCs w:val="24"/>
          <w:u w:val="single"/>
        </w:rPr>
      </w:pPr>
    </w:p>
    <w:p w14:paraId="579AF93A" w14:textId="05363918" w:rsidR="00BA5E2E" w:rsidRDefault="00DE0C15">
      <w:pPr>
        <w:pStyle w:val="Nzev"/>
        <w:rPr>
          <w:color w:val="FE0061"/>
        </w:rPr>
      </w:pPr>
      <w:r>
        <w:rPr>
          <w:color w:val="FE0061"/>
        </w:rPr>
        <w:t>tuzemská expertní platforma</w:t>
      </w:r>
    </w:p>
    <w:p w14:paraId="6F580B85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</w:pPr>
      <w:r>
        <w:t>Obecné informace</w:t>
      </w:r>
    </w:p>
    <w:p w14:paraId="1FBEEB46" w14:textId="6A2BF80F" w:rsidR="00BA5E2E" w:rsidRPr="00CB3204" w:rsidRDefault="00AA6534">
      <w:pPr>
        <w:pStyle w:val="Zkladntext1"/>
        <w:rPr>
          <w:sz w:val="22"/>
          <w:szCs w:val="22"/>
        </w:rPr>
      </w:pPr>
      <w:r w:rsidRPr="00CB3204">
        <w:rPr>
          <w:sz w:val="22"/>
          <w:szCs w:val="22"/>
        </w:rPr>
        <w:t xml:space="preserve">Dne: </w:t>
      </w:r>
      <w:r w:rsidR="0020686A" w:rsidRPr="00CB3204">
        <w:rPr>
          <w:sz w:val="22"/>
          <w:szCs w:val="22"/>
        </w:rPr>
        <w:t>8.2.2022</w:t>
      </w:r>
    </w:p>
    <w:p w14:paraId="7A549CF1" w14:textId="2534C213" w:rsidR="00BA5E2E" w:rsidRPr="00CB3204" w:rsidRDefault="00AA6534">
      <w:pPr>
        <w:pStyle w:val="Zkladntext1"/>
        <w:rPr>
          <w:sz w:val="22"/>
          <w:szCs w:val="22"/>
        </w:rPr>
      </w:pPr>
      <w:r w:rsidRPr="00CB3204">
        <w:rPr>
          <w:sz w:val="22"/>
          <w:szCs w:val="22"/>
        </w:rPr>
        <w:t xml:space="preserve">Místo: </w:t>
      </w:r>
      <w:r w:rsidR="0020686A" w:rsidRPr="00CB3204">
        <w:rPr>
          <w:sz w:val="22"/>
          <w:szCs w:val="22"/>
        </w:rPr>
        <w:t xml:space="preserve">Online setkání (WEBEX) </w:t>
      </w:r>
    </w:p>
    <w:p w14:paraId="74062326" w14:textId="17088115" w:rsidR="00DA7E85" w:rsidRDefault="00DA7E85">
      <w:pPr>
        <w:pStyle w:val="Zkladntext1"/>
      </w:pPr>
      <w:r w:rsidRPr="00CB3204">
        <w:rPr>
          <w:sz w:val="22"/>
          <w:szCs w:val="22"/>
        </w:rPr>
        <w:t>Účastníci:</w:t>
      </w:r>
      <w:r w:rsidR="00F50658" w:rsidRPr="00CB3204">
        <w:rPr>
          <w:sz w:val="22"/>
          <w:szCs w:val="22"/>
        </w:rPr>
        <w:t xml:space="preserve"> Pavel Říčan,</w:t>
      </w:r>
      <w:r w:rsidRPr="00CB3204">
        <w:rPr>
          <w:sz w:val="22"/>
          <w:szCs w:val="22"/>
        </w:rPr>
        <w:t xml:space="preserve"> Miroslav Pastucha, Veronika </w:t>
      </w:r>
      <w:proofErr w:type="spellStart"/>
      <w:r w:rsidRPr="00CB3204">
        <w:rPr>
          <w:sz w:val="22"/>
          <w:szCs w:val="22"/>
        </w:rPr>
        <w:t>Zagatová</w:t>
      </w:r>
      <w:proofErr w:type="spellEnd"/>
      <w:r w:rsidR="00F50658" w:rsidRPr="00CB3204">
        <w:rPr>
          <w:sz w:val="22"/>
          <w:szCs w:val="22"/>
        </w:rPr>
        <w:t>, Tereza Vašků, Jiří Šupa, Ondřej Krupčík, Matěj Kučera, Stanislav Matoušek, Hana Tomášková, Marie Kuklová</w:t>
      </w:r>
    </w:p>
    <w:p w14:paraId="0457CE6B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</w:pPr>
      <w:r>
        <w:t>program</w:t>
      </w:r>
    </w:p>
    <w:p w14:paraId="3796854F" w14:textId="77777777" w:rsidR="00BA5E2E" w:rsidRDefault="00BA5E2E">
      <w:pPr>
        <w:pStyle w:val="Prosttext"/>
        <w:rPr>
          <w:b/>
          <w:sz w:val="20"/>
          <w:szCs w:val="20"/>
        </w:rPr>
      </w:pPr>
    </w:p>
    <w:p w14:paraId="24850882" w14:textId="77777777" w:rsidR="00DA7E56" w:rsidRPr="00A5089C" w:rsidRDefault="00DA7E56" w:rsidP="008A65B4">
      <w:pPr>
        <w:pStyle w:val="Prosttext"/>
        <w:shd w:val="clear" w:color="auto" w:fill="F3AAD2" w:themeFill="accent1" w:themeFillTint="66"/>
        <w:rPr>
          <w:b/>
          <w:szCs w:val="22"/>
        </w:rPr>
      </w:pPr>
      <w:r w:rsidRPr="00DA7E56">
        <w:rPr>
          <w:b/>
          <w:szCs w:val="22"/>
        </w:rPr>
        <w:t>Agenda</w:t>
      </w:r>
    </w:p>
    <w:p w14:paraId="08E30938" w14:textId="421B112F" w:rsidR="0020686A" w:rsidRPr="0020686A" w:rsidRDefault="0020686A" w:rsidP="00300FCD">
      <w:pPr>
        <w:pStyle w:val="Prosttext"/>
        <w:numPr>
          <w:ilvl w:val="0"/>
          <w:numId w:val="15"/>
        </w:numPr>
        <w:rPr>
          <w:szCs w:val="22"/>
        </w:rPr>
      </w:pPr>
      <w:r w:rsidRPr="0020686A">
        <w:rPr>
          <w:szCs w:val="22"/>
        </w:rPr>
        <w:t>Aktuality</w:t>
      </w:r>
    </w:p>
    <w:p w14:paraId="08E56E48" w14:textId="0D7B7906" w:rsidR="0020686A" w:rsidRPr="0020686A" w:rsidRDefault="0020686A" w:rsidP="0020686A">
      <w:pPr>
        <w:pStyle w:val="Prosttext"/>
        <w:numPr>
          <w:ilvl w:val="0"/>
          <w:numId w:val="15"/>
        </w:numPr>
        <w:rPr>
          <w:szCs w:val="22"/>
        </w:rPr>
      </w:pPr>
      <w:r w:rsidRPr="0020686A">
        <w:rPr>
          <w:szCs w:val="22"/>
        </w:rPr>
        <w:t>Připravované aktivity/výstupy</w:t>
      </w:r>
    </w:p>
    <w:p w14:paraId="410FDFEB" w14:textId="77777777" w:rsidR="0020686A" w:rsidRPr="0020686A" w:rsidRDefault="0020686A" w:rsidP="0020686A">
      <w:pPr>
        <w:pStyle w:val="Prosttext"/>
        <w:numPr>
          <w:ilvl w:val="0"/>
          <w:numId w:val="15"/>
        </w:numPr>
        <w:rPr>
          <w:szCs w:val="22"/>
        </w:rPr>
      </w:pPr>
      <w:r w:rsidRPr="0020686A">
        <w:rPr>
          <w:szCs w:val="22"/>
        </w:rPr>
        <w:t>Výsledky projektu a evaluace</w:t>
      </w:r>
    </w:p>
    <w:p w14:paraId="15D219B0" w14:textId="77777777" w:rsidR="0020686A" w:rsidRPr="0020686A" w:rsidRDefault="0020686A" w:rsidP="0020686A">
      <w:pPr>
        <w:pStyle w:val="Prosttext"/>
        <w:numPr>
          <w:ilvl w:val="1"/>
          <w:numId w:val="15"/>
        </w:numPr>
        <w:rPr>
          <w:szCs w:val="22"/>
        </w:rPr>
      </w:pPr>
      <w:r w:rsidRPr="0020686A">
        <w:rPr>
          <w:szCs w:val="22"/>
        </w:rPr>
        <w:t>Výstupy/indikátory</w:t>
      </w:r>
    </w:p>
    <w:p w14:paraId="6E573555" w14:textId="77777777" w:rsidR="0020686A" w:rsidRPr="0020686A" w:rsidRDefault="0020686A" w:rsidP="0020686A">
      <w:pPr>
        <w:pStyle w:val="Prosttext"/>
        <w:numPr>
          <w:ilvl w:val="1"/>
          <w:numId w:val="15"/>
        </w:numPr>
        <w:rPr>
          <w:szCs w:val="22"/>
        </w:rPr>
      </w:pPr>
      <w:r w:rsidRPr="0020686A">
        <w:rPr>
          <w:szCs w:val="22"/>
        </w:rPr>
        <w:t>Kvantitativní evaluace</w:t>
      </w:r>
    </w:p>
    <w:p w14:paraId="4FB62159" w14:textId="77777777" w:rsidR="0020686A" w:rsidRPr="0020686A" w:rsidRDefault="0020686A" w:rsidP="0020686A">
      <w:pPr>
        <w:pStyle w:val="Prosttext"/>
        <w:numPr>
          <w:ilvl w:val="1"/>
          <w:numId w:val="15"/>
        </w:numPr>
        <w:rPr>
          <w:szCs w:val="22"/>
        </w:rPr>
      </w:pPr>
      <w:r w:rsidRPr="0020686A">
        <w:rPr>
          <w:szCs w:val="22"/>
        </w:rPr>
        <w:t>Nákladová evaluace</w:t>
      </w:r>
    </w:p>
    <w:p w14:paraId="433753AE" w14:textId="24769E25" w:rsidR="00BE4161" w:rsidRPr="00CB3204" w:rsidRDefault="0020686A" w:rsidP="0020686A">
      <w:pPr>
        <w:pStyle w:val="Prosttext"/>
        <w:numPr>
          <w:ilvl w:val="1"/>
          <w:numId w:val="15"/>
        </w:numPr>
      </w:pPr>
      <w:r w:rsidRPr="0020686A">
        <w:rPr>
          <w:szCs w:val="22"/>
        </w:rPr>
        <w:t>Kvalitativní evaluace</w:t>
      </w:r>
    </w:p>
    <w:p w14:paraId="759DA836" w14:textId="77777777" w:rsidR="00CB3204" w:rsidRPr="00A44F66" w:rsidRDefault="00CB3204" w:rsidP="00CB3204">
      <w:pPr>
        <w:pStyle w:val="Prosttext"/>
        <w:ind w:left="1440"/>
      </w:pPr>
    </w:p>
    <w:p w14:paraId="0A417BBF" w14:textId="320E93F7" w:rsidR="00A44F66" w:rsidRPr="00A5089C" w:rsidRDefault="00A44F66" w:rsidP="00A44F66">
      <w:pPr>
        <w:pStyle w:val="Prosttext"/>
        <w:shd w:val="clear" w:color="auto" w:fill="F3AAD2" w:themeFill="accent1" w:themeFillTint="66"/>
        <w:rPr>
          <w:b/>
          <w:szCs w:val="22"/>
        </w:rPr>
      </w:pPr>
      <w:r w:rsidRPr="00DA7E56">
        <w:rPr>
          <w:b/>
          <w:szCs w:val="22"/>
        </w:rPr>
        <w:t>A</w:t>
      </w:r>
      <w:r>
        <w:rPr>
          <w:b/>
          <w:szCs w:val="22"/>
        </w:rPr>
        <w:t>ktuality</w:t>
      </w:r>
    </w:p>
    <w:p w14:paraId="11925D76" w14:textId="0E56EB49" w:rsidR="00DF6149" w:rsidRDefault="00CB3204" w:rsidP="00300FCD">
      <w:pPr>
        <w:pStyle w:val="Prosttext"/>
        <w:numPr>
          <w:ilvl w:val="0"/>
          <w:numId w:val="15"/>
        </w:numPr>
      </w:pPr>
      <w:r>
        <w:t>S</w:t>
      </w:r>
      <w:r w:rsidR="00A44F66" w:rsidRPr="00A44F66">
        <w:t>etkání se zahraniční expertní platformou (19. 10. 2021)</w:t>
      </w:r>
    </w:p>
    <w:p w14:paraId="5E59D99B" w14:textId="682123AA" w:rsidR="00A44F66" w:rsidRPr="00A44F66" w:rsidRDefault="00DF6149" w:rsidP="00DF6149">
      <w:pPr>
        <w:pStyle w:val="Prosttext"/>
        <w:numPr>
          <w:ilvl w:val="1"/>
          <w:numId w:val="15"/>
        </w:numPr>
      </w:pPr>
      <w:r>
        <w:t xml:space="preserve">Mezi hlavní témata patřila: </w:t>
      </w:r>
      <w:r w:rsidR="00A44F66" w:rsidRPr="00A44F66">
        <w:t>Drop-</w:t>
      </w:r>
      <w:proofErr w:type="spellStart"/>
      <w:r w:rsidR="00A44F66" w:rsidRPr="00A44F66">
        <w:t>out</w:t>
      </w:r>
      <w:proofErr w:type="spellEnd"/>
      <w:r w:rsidR="00A44F66" w:rsidRPr="00A44F66">
        <w:t>, caseload, vzdělávání</w:t>
      </w:r>
      <w:r>
        <w:t xml:space="preserve"> a</w:t>
      </w:r>
      <w:r w:rsidR="00A44F66" w:rsidRPr="00A44F66">
        <w:t xml:space="preserve"> evaluace</w:t>
      </w:r>
    </w:p>
    <w:p w14:paraId="39DF4B67" w14:textId="1575355E" w:rsidR="00DF6149" w:rsidRDefault="00CB3204" w:rsidP="00DF6149">
      <w:pPr>
        <w:pStyle w:val="Prosttext"/>
        <w:numPr>
          <w:ilvl w:val="0"/>
          <w:numId w:val="15"/>
        </w:numPr>
      </w:pPr>
      <w:r>
        <w:t>Stáž</w:t>
      </w:r>
      <w:r w:rsidR="00A44F66" w:rsidRPr="00A44F66">
        <w:t xml:space="preserve"> ve Švýcarsku (7. 11. -12. 11. 2021)</w:t>
      </w:r>
    </w:p>
    <w:p w14:paraId="22E6287B" w14:textId="52985AC6" w:rsidR="00A44F66" w:rsidRPr="00A44F66" w:rsidRDefault="00A44F66" w:rsidP="00DF6149">
      <w:pPr>
        <w:pStyle w:val="Prosttext"/>
        <w:numPr>
          <w:ilvl w:val="1"/>
          <w:numId w:val="15"/>
        </w:numPr>
      </w:pPr>
      <w:r w:rsidRPr="00A44F66">
        <w:t>Basilej, Lausanne</w:t>
      </w:r>
    </w:p>
    <w:p w14:paraId="4536AB1A" w14:textId="77777777" w:rsidR="00DF6149" w:rsidRDefault="00A44F66" w:rsidP="00DF6149">
      <w:pPr>
        <w:pStyle w:val="Prosttext"/>
        <w:numPr>
          <w:ilvl w:val="0"/>
          <w:numId w:val="15"/>
        </w:numPr>
      </w:pPr>
      <w:r w:rsidRPr="00A44F66">
        <w:t>Setkání s ED/EI týmy v Praze (18. 11. 2021)</w:t>
      </w:r>
    </w:p>
    <w:p w14:paraId="3E9A7958" w14:textId="0618843D" w:rsidR="00A44F66" w:rsidRPr="00A44F66" w:rsidRDefault="00A44F66" w:rsidP="00DF6149">
      <w:pPr>
        <w:pStyle w:val="Prosttext"/>
        <w:numPr>
          <w:ilvl w:val="1"/>
          <w:numId w:val="15"/>
        </w:numPr>
      </w:pPr>
      <w:r w:rsidRPr="00A44F66">
        <w:t>Připomínky k metodice, evaluační skupinová diskuze II</w:t>
      </w:r>
    </w:p>
    <w:p w14:paraId="089730F6" w14:textId="77777777" w:rsidR="00DF6149" w:rsidRDefault="00A44F66" w:rsidP="00DF6149">
      <w:pPr>
        <w:pStyle w:val="Prosttext"/>
        <w:numPr>
          <w:ilvl w:val="0"/>
          <w:numId w:val="15"/>
        </w:numPr>
      </w:pPr>
      <w:r w:rsidRPr="00A44F66">
        <w:t>EI workshop pro CDZ a další služby (30. 11. 2021)</w:t>
      </w:r>
    </w:p>
    <w:p w14:paraId="4878B52F" w14:textId="0874EC3A" w:rsidR="00A44F66" w:rsidRPr="00A44F66" w:rsidRDefault="00A44F66" w:rsidP="00DF6149">
      <w:pPr>
        <w:pStyle w:val="Prosttext"/>
        <w:numPr>
          <w:ilvl w:val="1"/>
          <w:numId w:val="15"/>
        </w:numPr>
      </w:pPr>
      <w:r w:rsidRPr="00A44F66">
        <w:t>Proč ED/EI, CAARMS, kazuistiky, možnosti implementace</w:t>
      </w:r>
    </w:p>
    <w:p w14:paraId="329D628E" w14:textId="1D0D5DAF" w:rsidR="00DF6149" w:rsidRDefault="00CB3204" w:rsidP="00DF6149">
      <w:pPr>
        <w:pStyle w:val="Prosttext"/>
        <w:numPr>
          <w:ilvl w:val="0"/>
          <w:numId w:val="15"/>
        </w:numPr>
      </w:pPr>
      <w:r>
        <w:t>Z</w:t>
      </w:r>
      <w:r w:rsidR="00A44F66" w:rsidRPr="00A44F66">
        <w:t>ávěrečné setkání s ED/EI týmy (7. 12. 2021)</w:t>
      </w:r>
    </w:p>
    <w:p w14:paraId="75B70785" w14:textId="06FF29C1" w:rsidR="00A44F66" w:rsidRPr="00A44F66" w:rsidRDefault="00DF6149" w:rsidP="00DF6149">
      <w:pPr>
        <w:pStyle w:val="Prosttext"/>
        <w:numPr>
          <w:ilvl w:val="1"/>
          <w:numId w:val="15"/>
        </w:numPr>
      </w:pPr>
      <w:r>
        <w:t>Byli poskytnuty p</w:t>
      </w:r>
      <w:r w:rsidR="00A44F66" w:rsidRPr="00A44F66">
        <w:t>řipomínky k</w:t>
      </w:r>
      <w:r>
        <w:t> </w:t>
      </w:r>
      <w:r w:rsidR="00A44F66" w:rsidRPr="00A44F66">
        <w:t>metodice</w:t>
      </w:r>
      <w:r>
        <w:t xml:space="preserve"> a </w:t>
      </w:r>
      <w:r w:rsidR="00A44F66" w:rsidRPr="00A44F66">
        <w:t>závěrečná reflexe</w:t>
      </w:r>
      <w:r>
        <w:t>.</w:t>
      </w:r>
    </w:p>
    <w:p w14:paraId="4942790B" w14:textId="3A810BCD" w:rsidR="00DF6149" w:rsidRDefault="00A44F66" w:rsidP="00DF6149">
      <w:pPr>
        <w:pStyle w:val="Prosttext"/>
        <w:numPr>
          <w:ilvl w:val="0"/>
          <w:numId w:val="15"/>
        </w:numPr>
      </w:pPr>
      <w:r w:rsidRPr="00A44F66">
        <w:t xml:space="preserve">Ukončení činnosti IE/ED týmů </w:t>
      </w:r>
      <w:r w:rsidR="00DF6149">
        <w:t xml:space="preserve">k </w:t>
      </w:r>
      <w:r w:rsidRPr="00A44F66">
        <w:t>31. 12. 2021</w:t>
      </w:r>
    </w:p>
    <w:p w14:paraId="0034FF6A" w14:textId="0A67740D" w:rsidR="00DF6149" w:rsidRDefault="00A44F66" w:rsidP="00DF6149">
      <w:pPr>
        <w:pStyle w:val="Prosttext"/>
        <w:numPr>
          <w:ilvl w:val="1"/>
          <w:numId w:val="15"/>
        </w:numPr>
      </w:pPr>
      <w:r w:rsidRPr="00A44F66">
        <w:t>Plzeň</w:t>
      </w:r>
    </w:p>
    <w:p w14:paraId="3DE5CE8C" w14:textId="126C43E2" w:rsidR="00DF6149" w:rsidRDefault="00A44F66" w:rsidP="00DF6149">
      <w:pPr>
        <w:pStyle w:val="Prosttext"/>
        <w:numPr>
          <w:ilvl w:val="1"/>
          <w:numId w:val="15"/>
        </w:numPr>
      </w:pPr>
      <w:r w:rsidRPr="00A44F66">
        <w:t>Blansko</w:t>
      </w:r>
    </w:p>
    <w:p w14:paraId="6520C8BA" w14:textId="257127E3" w:rsidR="00CB3204" w:rsidRDefault="00A44F66" w:rsidP="00300FCD">
      <w:pPr>
        <w:pStyle w:val="Prosttext"/>
        <w:numPr>
          <w:ilvl w:val="1"/>
          <w:numId w:val="15"/>
        </w:numPr>
      </w:pPr>
      <w:r w:rsidRPr="00A44F66">
        <w:t>Praha 8</w:t>
      </w:r>
    </w:p>
    <w:p w14:paraId="536D5584" w14:textId="77777777" w:rsidR="00CB3204" w:rsidRPr="00DF6149" w:rsidRDefault="00CB3204" w:rsidP="00CB3204">
      <w:pPr>
        <w:pStyle w:val="Prosttext"/>
        <w:ind w:left="1440"/>
      </w:pPr>
    </w:p>
    <w:p w14:paraId="494C1D16" w14:textId="6423786A" w:rsidR="00BE4161" w:rsidRPr="00A5089C" w:rsidRDefault="0020686A" w:rsidP="00BE4161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Připravované aktivity/výstupy</w:t>
      </w:r>
    </w:p>
    <w:p w14:paraId="573E2829" w14:textId="0ED3D31E" w:rsidR="0020686A" w:rsidRPr="0020686A" w:rsidRDefault="0020686A" w:rsidP="0020686A">
      <w:pPr>
        <w:pStyle w:val="Prosttext"/>
      </w:pPr>
      <w:r w:rsidRPr="0020686A">
        <w:rPr>
          <w:b/>
          <w:bCs/>
        </w:rPr>
        <w:t>Diseminace</w:t>
      </w:r>
    </w:p>
    <w:p w14:paraId="3DEB31CE" w14:textId="43AE21BB" w:rsidR="000A7731" w:rsidRDefault="0020686A" w:rsidP="000A7731">
      <w:pPr>
        <w:pStyle w:val="Prosttext"/>
        <w:numPr>
          <w:ilvl w:val="0"/>
          <w:numId w:val="15"/>
        </w:numPr>
      </w:pPr>
      <w:r w:rsidRPr="0020686A">
        <w:t>1.-2. 6. 2022, zahraniční workshop (expertní platforma + sdílení zkušeností z různých zemí)</w:t>
      </w:r>
    </w:p>
    <w:p w14:paraId="0A50CD91" w14:textId="431E9867" w:rsidR="00A44F66" w:rsidRPr="0020686A" w:rsidRDefault="00A44F66" w:rsidP="00A44F66">
      <w:pPr>
        <w:pStyle w:val="Prosttext"/>
        <w:numPr>
          <w:ilvl w:val="1"/>
          <w:numId w:val="15"/>
        </w:numPr>
      </w:pPr>
      <w:r>
        <w:t xml:space="preserve">Účast přislíbili experti ze zahraničí. Zároveň budou přizváni další experti, kteří mají zkušenost s implementací služeb včasné intervence. </w:t>
      </w:r>
    </w:p>
    <w:p w14:paraId="019C637E" w14:textId="62981FE2" w:rsidR="0020686A" w:rsidRPr="0020686A" w:rsidRDefault="0020686A" w:rsidP="0020686A">
      <w:pPr>
        <w:pStyle w:val="Prosttext"/>
        <w:numPr>
          <w:ilvl w:val="0"/>
          <w:numId w:val="15"/>
        </w:numPr>
      </w:pPr>
      <w:r w:rsidRPr="0020686A">
        <w:lastRenderedPageBreak/>
        <w:t>EI workshop pro CDZ a další služby</w:t>
      </w:r>
    </w:p>
    <w:p w14:paraId="67A19A42" w14:textId="04D6DF57" w:rsidR="0020686A" w:rsidRPr="0020686A" w:rsidRDefault="0020686A" w:rsidP="0020686A">
      <w:pPr>
        <w:pStyle w:val="Prosttext"/>
        <w:numPr>
          <w:ilvl w:val="0"/>
          <w:numId w:val="15"/>
        </w:numPr>
      </w:pPr>
      <w:r w:rsidRPr="0020686A">
        <w:t>3x prezentace na školách</w:t>
      </w:r>
    </w:p>
    <w:p w14:paraId="3DA7CCBD" w14:textId="77777777" w:rsidR="0020686A" w:rsidRPr="0020686A" w:rsidRDefault="0020686A" w:rsidP="0020686A">
      <w:pPr>
        <w:pStyle w:val="Prosttext"/>
      </w:pPr>
      <w:r w:rsidRPr="0020686A">
        <w:rPr>
          <w:b/>
          <w:bCs/>
        </w:rPr>
        <w:t>Udržitelnost</w:t>
      </w:r>
    </w:p>
    <w:p w14:paraId="5BD35987" w14:textId="50EDCDA9" w:rsidR="004D4FCD" w:rsidRDefault="0020686A" w:rsidP="009A46F0">
      <w:pPr>
        <w:pStyle w:val="Prosttext"/>
        <w:numPr>
          <w:ilvl w:val="0"/>
          <w:numId w:val="15"/>
        </w:numPr>
      </w:pPr>
      <w:r w:rsidRPr="0020686A">
        <w:t>Návrh zdravotního výkonu – Identifikace a diagnostika pacienta s potřebou včasné intervence</w:t>
      </w:r>
    </w:p>
    <w:p w14:paraId="759B062E" w14:textId="217BD2BC" w:rsidR="00A9620D" w:rsidRDefault="009A46F0" w:rsidP="000F283D">
      <w:pPr>
        <w:pStyle w:val="Prosttext"/>
        <w:numPr>
          <w:ilvl w:val="1"/>
          <w:numId w:val="15"/>
        </w:numPr>
      </w:pPr>
      <w:r>
        <w:t>Identifikace a diagnostika kli</w:t>
      </w:r>
      <w:r w:rsidR="00C3788C">
        <w:t xml:space="preserve">enta s potřebou EI – </w:t>
      </w:r>
      <w:r>
        <w:t>široký záběr</w:t>
      </w:r>
      <w:r w:rsidR="00A37FAB">
        <w:t xml:space="preserve">, doporučeno </w:t>
      </w:r>
      <w:proofErr w:type="spellStart"/>
      <w:r w:rsidR="00A37FAB">
        <w:t>rozděli</w:t>
      </w:r>
      <w:proofErr w:type="spellEnd"/>
      <w:r w:rsidR="00A37FAB">
        <w:t xml:space="preserve"> </w:t>
      </w:r>
      <w:r>
        <w:t xml:space="preserve">např. na 2 výkony. </w:t>
      </w:r>
    </w:p>
    <w:p w14:paraId="2F08A8E6" w14:textId="6C1C6BF8" w:rsidR="000F283D" w:rsidRDefault="000F283D" w:rsidP="000F283D">
      <w:pPr>
        <w:pStyle w:val="Prosttext"/>
        <w:numPr>
          <w:ilvl w:val="1"/>
          <w:numId w:val="15"/>
        </w:numPr>
      </w:pPr>
      <w:r>
        <w:t xml:space="preserve">Parametry např. časové omezení a trvání (20 min.). Způsob, jakým má výkon probíhat je také součástí návrhu. </w:t>
      </w:r>
    </w:p>
    <w:p w14:paraId="1D9C1CD9" w14:textId="64275186" w:rsidR="0055153B" w:rsidRPr="00CF7A76" w:rsidRDefault="005911C3" w:rsidP="004D4FCD">
      <w:pPr>
        <w:pStyle w:val="Prosttext"/>
        <w:numPr>
          <w:ilvl w:val="0"/>
          <w:numId w:val="15"/>
        </w:numPr>
      </w:pPr>
      <w:r w:rsidRPr="00CF7A76">
        <w:t xml:space="preserve">Udržitelnost </w:t>
      </w:r>
      <w:r w:rsidR="0055153B" w:rsidRPr="00CF7A76">
        <w:t xml:space="preserve">v Blansku </w:t>
      </w:r>
    </w:p>
    <w:p w14:paraId="79DA1257" w14:textId="77F0A300" w:rsidR="00773ABD" w:rsidRPr="00CF7A76" w:rsidRDefault="00773ABD" w:rsidP="0055153B">
      <w:pPr>
        <w:pStyle w:val="Prosttext"/>
        <w:numPr>
          <w:ilvl w:val="1"/>
          <w:numId w:val="15"/>
        </w:numPr>
      </w:pPr>
      <w:r w:rsidRPr="00CF7A76">
        <w:t xml:space="preserve">Byly využity podklady, které připravil NUDZ. Je povoleno financování sestry u základního CDZ. </w:t>
      </w:r>
      <w:r w:rsidR="00D03D67" w:rsidRPr="00CF7A76">
        <w:t>Musí se tedy skládat z psychiatrických sester (4x), psychiatr (úvazek 0.5), k</w:t>
      </w:r>
      <w:r w:rsidR="005911C3" w:rsidRPr="00CF7A76">
        <w:t>linický psycholog (úvazek 0.5).</w:t>
      </w:r>
    </w:p>
    <w:p w14:paraId="798C905C" w14:textId="7B46DB63" w:rsidR="00D03D67" w:rsidRPr="00CF7A76" w:rsidRDefault="00D03D67" w:rsidP="0055153B">
      <w:pPr>
        <w:pStyle w:val="Prosttext"/>
        <w:numPr>
          <w:ilvl w:val="1"/>
          <w:numId w:val="15"/>
        </w:numPr>
      </w:pPr>
      <w:r w:rsidRPr="00CF7A76">
        <w:t xml:space="preserve">Odbor zdravotnictví jihomoravského kraje – začala diskuze ohledně zajištění dotačního titulu pro podporu terénních psychiatrických sester. Z původního týmu zůstane </w:t>
      </w:r>
      <w:r w:rsidR="005911C3" w:rsidRPr="00CF7A76">
        <w:t>sociální pracovník,</w:t>
      </w:r>
      <w:r w:rsidR="003835FC" w:rsidRPr="00CF7A76">
        <w:t xml:space="preserve"> který se bude angažovat v interním vzdělávání. Poznatky se mohou implementovat v různých organizacích. </w:t>
      </w:r>
    </w:p>
    <w:p w14:paraId="589525E6" w14:textId="31CFACA8" w:rsidR="003835FC" w:rsidRPr="00CF7A76" w:rsidRDefault="003835FC" w:rsidP="0020686A">
      <w:pPr>
        <w:pStyle w:val="Prosttext"/>
        <w:numPr>
          <w:ilvl w:val="1"/>
          <w:numId w:val="15"/>
        </w:numPr>
      </w:pPr>
      <w:r w:rsidRPr="00CF7A76">
        <w:t xml:space="preserve">Nedostatečné financování byl jeden z důvodů proč pokračování v týmu v jiné organizaci nebylo pro některé členy perspektivní. Další z důvodů bylo nezapočítání praxe do </w:t>
      </w:r>
      <w:proofErr w:type="spellStart"/>
      <w:r w:rsidRPr="00CF7A76">
        <w:t>předatestační</w:t>
      </w:r>
      <w:proofErr w:type="spellEnd"/>
      <w:r w:rsidRPr="00CF7A76">
        <w:t xml:space="preserve"> přípravy. </w:t>
      </w:r>
    </w:p>
    <w:p w14:paraId="22382A39" w14:textId="5EF0D7D6" w:rsidR="0020686A" w:rsidRPr="0020686A" w:rsidRDefault="0020686A" w:rsidP="0020686A">
      <w:pPr>
        <w:pStyle w:val="Prosttext"/>
      </w:pPr>
      <w:r w:rsidRPr="0020686A">
        <w:rPr>
          <w:b/>
          <w:bCs/>
        </w:rPr>
        <w:t>Výstupy</w:t>
      </w:r>
    </w:p>
    <w:p w14:paraId="6C0A2D88" w14:textId="77777777" w:rsidR="00A500CF" w:rsidRDefault="0020686A" w:rsidP="0020686A">
      <w:pPr>
        <w:pStyle w:val="Prosttext"/>
        <w:numPr>
          <w:ilvl w:val="0"/>
          <w:numId w:val="15"/>
        </w:numPr>
      </w:pPr>
      <w:r w:rsidRPr="0020686A">
        <w:t xml:space="preserve">Situační analýza </w:t>
      </w:r>
      <w:r w:rsidRPr="0020686A">
        <w:rPr>
          <w:rFonts w:ascii="Segoe UI Symbol" w:hAnsi="Segoe UI Symbol" w:cs="Segoe UI Symbol"/>
          <w:b/>
          <w:bCs/>
        </w:rPr>
        <w:t>✓</w:t>
      </w:r>
    </w:p>
    <w:p w14:paraId="49FCCB90" w14:textId="77777777" w:rsidR="00A500CF" w:rsidRDefault="0020686A" w:rsidP="0020686A">
      <w:pPr>
        <w:pStyle w:val="Prosttext"/>
        <w:numPr>
          <w:ilvl w:val="0"/>
          <w:numId w:val="15"/>
        </w:numPr>
      </w:pPr>
      <w:r w:rsidRPr="0020686A">
        <w:t xml:space="preserve">Analýza zahraničních zkušeností </w:t>
      </w:r>
      <w:r w:rsidRPr="0020686A">
        <w:rPr>
          <w:rFonts w:ascii="Segoe UI Symbol" w:hAnsi="Segoe UI Symbol" w:cs="Segoe UI Symbol"/>
          <w:b/>
          <w:bCs/>
        </w:rPr>
        <w:t>✓</w:t>
      </w:r>
    </w:p>
    <w:p w14:paraId="5FB89AC8" w14:textId="445347F8" w:rsidR="0020686A" w:rsidRPr="0020686A" w:rsidRDefault="0020686A" w:rsidP="0020686A">
      <w:pPr>
        <w:pStyle w:val="Prosttext"/>
        <w:numPr>
          <w:ilvl w:val="0"/>
          <w:numId w:val="15"/>
        </w:numPr>
      </w:pPr>
      <w:r w:rsidRPr="0020686A">
        <w:t xml:space="preserve">Metodický materiál k výcviku/školení </w:t>
      </w:r>
      <w:r w:rsidRPr="0020686A">
        <w:rPr>
          <w:rFonts w:ascii="Segoe UI Symbol" w:hAnsi="Segoe UI Symbol" w:cs="Segoe UI Symbol"/>
          <w:b/>
          <w:bCs/>
        </w:rPr>
        <w:t>✓</w:t>
      </w:r>
    </w:p>
    <w:p w14:paraId="4816CED6" w14:textId="1B57C113" w:rsidR="0020686A" w:rsidRPr="0020686A" w:rsidRDefault="0020686A" w:rsidP="00F76636">
      <w:pPr>
        <w:pStyle w:val="Prosttext"/>
        <w:numPr>
          <w:ilvl w:val="0"/>
          <w:numId w:val="15"/>
        </w:numPr>
      </w:pPr>
      <w:r w:rsidRPr="0020686A">
        <w:t>Aktualizovaná Metodika ED/EI</w:t>
      </w:r>
    </w:p>
    <w:p w14:paraId="2E09BBF7" w14:textId="49D190ED" w:rsidR="0020686A" w:rsidRPr="0020686A" w:rsidRDefault="0020686A" w:rsidP="00F76636">
      <w:pPr>
        <w:pStyle w:val="Prosttext"/>
        <w:numPr>
          <w:ilvl w:val="0"/>
          <w:numId w:val="15"/>
        </w:numPr>
      </w:pPr>
      <w:r w:rsidRPr="0020686A">
        <w:t>Rekalkulace jednotkových nákladů</w:t>
      </w:r>
    </w:p>
    <w:p w14:paraId="467CAC80" w14:textId="431B167E" w:rsidR="0020686A" w:rsidRPr="0020686A" w:rsidRDefault="0020686A" w:rsidP="00F76636">
      <w:pPr>
        <w:pStyle w:val="Prosttext"/>
        <w:numPr>
          <w:ilvl w:val="0"/>
          <w:numId w:val="15"/>
        </w:numPr>
      </w:pPr>
      <w:r w:rsidRPr="0020686A">
        <w:t>Komplexní zprávu o zkušenosti s implementací ED a EI služeb v ČR a jejich cost-efektivitě</w:t>
      </w:r>
    </w:p>
    <w:p w14:paraId="37F28610" w14:textId="46978E0A" w:rsidR="0020686A" w:rsidRPr="0020686A" w:rsidRDefault="0020686A" w:rsidP="00F76636">
      <w:pPr>
        <w:pStyle w:val="Prosttext"/>
        <w:numPr>
          <w:ilvl w:val="0"/>
          <w:numId w:val="15"/>
        </w:numPr>
      </w:pPr>
      <w:r w:rsidRPr="0020686A">
        <w:t>Závěrečná evaluační zpráva</w:t>
      </w:r>
    </w:p>
    <w:p w14:paraId="6E0DEC4D" w14:textId="0A5C178F" w:rsidR="0020686A" w:rsidRPr="0020686A" w:rsidRDefault="0020686A" w:rsidP="00F76636">
      <w:pPr>
        <w:pStyle w:val="Prosttext"/>
        <w:numPr>
          <w:ilvl w:val="0"/>
          <w:numId w:val="15"/>
        </w:numPr>
      </w:pPr>
      <w:r w:rsidRPr="0020686A">
        <w:t>Zpráva o diseminaci výsledků</w:t>
      </w:r>
    </w:p>
    <w:p w14:paraId="60C414E9" w14:textId="253D44D8" w:rsidR="000F283D" w:rsidRDefault="0020686A" w:rsidP="000F283D">
      <w:pPr>
        <w:pStyle w:val="Prosttext"/>
        <w:numPr>
          <w:ilvl w:val="0"/>
          <w:numId w:val="15"/>
        </w:numPr>
      </w:pPr>
      <w:r w:rsidRPr="0020686A">
        <w:t>Zpráva o dlouhodobé udržitelnosti</w:t>
      </w:r>
      <w:r w:rsidRPr="0020686A">
        <w:br/>
        <w:t xml:space="preserve">(doporučení, které prvky pilotované služby lze v systému péče dále rozvíjet, návrh dalšího postupu) </w:t>
      </w:r>
    </w:p>
    <w:p w14:paraId="6520DFFA" w14:textId="77777777" w:rsidR="00206605" w:rsidRDefault="00206605" w:rsidP="000F283D">
      <w:pPr>
        <w:pStyle w:val="Prosttext"/>
        <w:numPr>
          <w:ilvl w:val="1"/>
          <w:numId w:val="15"/>
        </w:numPr>
      </w:pPr>
      <w:r>
        <w:t>Ve Švýcarsku neexistují c</w:t>
      </w:r>
      <w:r w:rsidR="009A2796">
        <w:t xml:space="preserve">elonárodní standardy. </w:t>
      </w:r>
      <w:r>
        <w:t xml:space="preserve">V Dánsku tyto služby financuje pojišťovna. Např. v Dánsku existují skupinové programy pro rodiny, které jsou psychoterapeuticky orientované. Modely jsou různé a nelze ho oddělit od mental health modelu, který je v dané zemi. Typicky v Anglii snaha je mít k dispozici ED/EI týmy, krizové týmy a takové standardní komunitní týmy. V ČR systém není takto nastaven. </w:t>
      </w:r>
    </w:p>
    <w:p w14:paraId="3A86D634" w14:textId="5F066AFA" w:rsidR="000F283D" w:rsidRDefault="00206605" w:rsidP="000F283D">
      <w:pPr>
        <w:pStyle w:val="Prosttext"/>
        <w:numPr>
          <w:ilvl w:val="1"/>
          <w:numId w:val="15"/>
        </w:numPr>
      </w:pPr>
      <w:r>
        <w:t>Riziko, že v CDZ se tento důraz může ztratit. Bylo by ideální</w:t>
      </w:r>
      <w:r w:rsidR="00A81C50">
        <w:t>,</w:t>
      </w:r>
      <w:r>
        <w:t xml:space="preserve"> kdyby byla nastavena síť ED/EI týmů.</w:t>
      </w:r>
      <w:r w:rsidR="00A81C50">
        <w:t xml:space="preserve"> Byl by úspěch, kdyby v některých CDZ fungovaly ED/EI týmy. </w:t>
      </w:r>
    </w:p>
    <w:p w14:paraId="1442E073" w14:textId="77777777" w:rsidR="00073DBA" w:rsidRDefault="00073DBA" w:rsidP="00073DBA">
      <w:pPr>
        <w:pStyle w:val="Prosttext"/>
        <w:ind w:left="1440"/>
      </w:pPr>
    </w:p>
    <w:p w14:paraId="27E6DF04" w14:textId="3EDA219B" w:rsidR="00073DBA" w:rsidRDefault="00073DBA" w:rsidP="00073DBA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Výsledky projektu a evaluace</w:t>
      </w:r>
    </w:p>
    <w:p w14:paraId="51481917" w14:textId="6831CB4C" w:rsidR="00073DBA" w:rsidRPr="00A5089C" w:rsidRDefault="00073DBA" w:rsidP="00073DBA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Výstupy a indikátory</w:t>
      </w:r>
    </w:p>
    <w:p w14:paraId="23032853" w14:textId="42D6575E" w:rsidR="00CF7A76" w:rsidRDefault="00073DBA" w:rsidP="00047B32">
      <w:pPr>
        <w:pStyle w:val="Prosttext"/>
        <w:numPr>
          <w:ilvl w:val="0"/>
          <w:numId w:val="15"/>
        </w:numPr>
      </w:pPr>
      <w:r>
        <w:t>Změna: Počet klientů a rodinných příslušníků se počítá dohromady. Tento indikátor byl naplněn. Jednalo se o 822 podpořených osob (525 klientů a 297 rodinných příslušníků</w:t>
      </w:r>
      <w:r w:rsidR="005F4E42">
        <w:t>) + 19 klientů, kteří podepsali monitorovací list (stav ke dni 30.</w:t>
      </w:r>
      <w:r w:rsidR="00CF7A76">
        <w:t xml:space="preserve"> </w:t>
      </w:r>
      <w:r w:rsidR="005F4E42">
        <w:t>11.</w:t>
      </w:r>
      <w:r w:rsidR="00CF7A76">
        <w:t xml:space="preserve"> </w:t>
      </w:r>
      <w:r w:rsidR="005F4E42">
        <w:t xml:space="preserve">2021). </w:t>
      </w:r>
    </w:p>
    <w:p w14:paraId="4F397D86" w14:textId="77777777" w:rsidR="00CF7A76" w:rsidRDefault="00CF7A76">
      <w:pPr>
        <w:suppressAutoHyphens w:val="0"/>
        <w:spacing w:before="0" w:after="0" w:line="240" w:lineRule="auto"/>
        <w:rPr>
          <w:rFonts w:eastAsia="Calibri" w:cs="Calibri"/>
          <w:sz w:val="22"/>
          <w:szCs w:val="21"/>
          <w:lang w:bidi="ar-SA"/>
        </w:rPr>
      </w:pPr>
      <w:r>
        <w:br w:type="page"/>
      </w:r>
    </w:p>
    <w:p w14:paraId="11DC0AC6" w14:textId="307E5EA9" w:rsidR="005F4E42" w:rsidRDefault="005F4E42" w:rsidP="005F4E42">
      <w:pPr>
        <w:pStyle w:val="Prosttext"/>
        <w:rPr>
          <w:b/>
          <w:bCs/>
        </w:rPr>
      </w:pPr>
      <w:r w:rsidRPr="005F4E42">
        <w:rPr>
          <w:b/>
          <w:bCs/>
        </w:rPr>
        <w:t>Výstupy projektu 04/2019-11/20</w:t>
      </w:r>
      <w:r>
        <w:rPr>
          <w:b/>
          <w:bCs/>
        </w:rPr>
        <w:t>21</w:t>
      </w:r>
    </w:p>
    <w:tbl>
      <w:tblPr>
        <w:tblW w:w="892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579"/>
        <w:gridCol w:w="1579"/>
        <w:gridCol w:w="1579"/>
        <w:gridCol w:w="1579"/>
      </w:tblGrid>
      <w:tr w:rsidR="005F4E42" w:rsidRPr="005F4E42" w14:paraId="321FA8E7" w14:textId="77777777" w:rsidTr="00A66CDE">
        <w:trPr>
          <w:trHeight w:val="653"/>
        </w:trPr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3E588E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  <w:lang w:val="en-GB"/>
              </w:rPr>
              <w:t> </w:t>
            </w:r>
            <w:r w:rsidRPr="005F4E42">
              <w:rPr>
                <w:b/>
                <w:bCs/>
                <w:u w:val="single"/>
              </w:rPr>
              <w:t>Detekce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D7F78E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  <w:lang w:val="en-GB"/>
              </w:rPr>
              <w:t>Blansko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40F6BA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  <w:lang w:val="en-GB"/>
              </w:rPr>
              <w:t>Plzeň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4605E0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  <w:lang w:val="en-GB"/>
              </w:rPr>
              <w:t>Praha 8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5C4715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Celkem</w:t>
            </w:r>
          </w:p>
        </w:tc>
      </w:tr>
      <w:tr w:rsidR="005F4E42" w:rsidRPr="005F4E42" w14:paraId="517708C4" w14:textId="77777777" w:rsidTr="00A66CDE">
        <w:trPr>
          <w:trHeight w:val="24"/>
        </w:trPr>
        <w:tc>
          <w:tcPr>
            <w:tcW w:w="2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9F6935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Počet kontaktů</w:t>
            </w:r>
          </w:p>
        </w:tc>
        <w:tc>
          <w:tcPr>
            <w:tcW w:w="15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93CE14" w14:textId="77777777" w:rsidR="005F4E42" w:rsidRPr="005F4E42" w:rsidRDefault="005F4E42" w:rsidP="00985CA2">
            <w:pPr>
              <w:pStyle w:val="Prosttext"/>
            </w:pPr>
            <w:r w:rsidRPr="005F4E42">
              <w:t>481</w:t>
            </w:r>
          </w:p>
        </w:tc>
        <w:tc>
          <w:tcPr>
            <w:tcW w:w="15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55951A" w14:textId="77777777" w:rsidR="005F4E42" w:rsidRPr="005F4E42" w:rsidRDefault="005F4E42" w:rsidP="00985CA2">
            <w:pPr>
              <w:pStyle w:val="Prosttext"/>
            </w:pPr>
            <w:r w:rsidRPr="005F4E42">
              <w:t>329</w:t>
            </w:r>
          </w:p>
        </w:tc>
        <w:tc>
          <w:tcPr>
            <w:tcW w:w="15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45FD5C" w14:textId="77777777" w:rsidR="005F4E42" w:rsidRPr="005F4E42" w:rsidRDefault="005F4E42" w:rsidP="00985CA2">
            <w:pPr>
              <w:pStyle w:val="Prosttext"/>
            </w:pPr>
            <w:r w:rsidRPr="005F4E42">
              <w:t>602</w:t>
            </w:r>
          </w:p>
        </w:tc>
        <w:tc>
          <w:tcPr>
            <w:tcW w:w="15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157004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1412</w:t>
            </w:r>
          </w:p>
        </w:tc>
      </w:tr>
      <w:tr w:rsidR="005F4E42" w:rsidRPr="005F4E42" w14:paraId="0AC0D10E" w14:textId="77777777" w:rsidTr="00A66CDE">
        <w:trPr>
          <w:trHeight w:val="50"/>
        </w:trPr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9833B3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Počet detekčních služeb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04421B" w14:textId="77777777" w:rsidR="005F4E42" w:rsidRPr="005F4E42" w:rsidRDefault="005F4E42" w:rsidP="00985CA2">
            <w:pPr>
              <w:pStyle w:val="Prosttext"/>
            </w:pPr>
            <w:r w:rsidRPr="005F4E42">
              <w:t>298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68C4C0" w14:textId="77777777" w:rsidR="005F4E42" w:rsidRPr="005F4E42" w:rsidRDefault="005F4E42" w:rsidP="00985CA2">
            <w:pPr>
              <w:pStyle w:val="Prosttext"/>
            </w:pPr>
            <w:r w:rsidRPr="005F4E42">
              <w:t>327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50C367" w14:textId="77777777" w:rsidR="005F4E42" w:rsidRPr="005F4E42" w:rsidRDefault="005F4E42" w:rsidP="00985CA2">
            <w:pPr>
              <w:pStyle w:val="Prosttext"/>
            </w:pPr>
            <w:r w:rsidRPr="005F4E42">
              <w:t>350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653577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975</w:t>
            </w:r>
          </w:p>
        </w:tc>
      </w:tr>
    </w:tbl>
    <w:p w14:paraId="7B02540E" w14:textId="0330B540" w:rsidR="005F4E42" w:rsidRDefault="005F4E42" w:rsidP="00985CA2">
      <w:pPr>
        <w:pStyle w:val="Prosttext"/>
      </w:pPr>
    </w:p>
    <w:tbl>
      <w:tblPr>
        <w:tblW w:w="89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579"/>
        <w:gridCol w:w="1579"/>
        <w:gridCol w:w="1579"/>
        <w:gridCol w:w="1579"/>
      </w:tblGrid>
      <w:tr w:rsidR="005F4E42" w:rsidRPr="005F4E42" w14:paraId="2524EBA3" w14:textId="77777777" w:rsidTr="00A66CDE">
        <w:trPr>
          <w:trHeight w:val="64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B9BAEF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  <w:lang w:val="en-GB"/>
              </w:rPr>
              <w:t> </w:t>
            </w:r>
            <w:r w:rsidRPr="005F4E42">
              <w:rPr>
                <w:b/>
                <w:bCs/>
                <w:u w:val="single"/>
              </w:rPr>
              <w:t>Rodina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456C2B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  <w:lang w:val="en-GB"/>
              </w:rPr>
              <w:t>Blansko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538583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  <w:lang w:val="en-GB"/>
              </w:rPr>
              <w:t>Plzeň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35CEE7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  <w:lang w:val="en-GB"/>
              </w:rPr>
              <w:t>Praha 8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4F455E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Celkem</w:t>
            </w:r>
          </w:p>
        </w:tc>
      </w:tr>
      <w:tr w:rsidR="005F4E42" w:rsidRPr="005F4E42" w14:paraId="769A84AC" w14:textId="77777777" w:rsidTr="00A66CDE">
        <w:trPr>
          <w:trHeight w:val="56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708071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Počet kontaktů</w:t>
            </w:r>
          </w:p>
        </w:tc>
        <w:tc>
          <w:tcPr>
            <w:tcW w:w="15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FC39AE" w14:textId="77777777" w:rsidR="005F4E42" w:rsidRPr="005F4E42" w:rsidRDefault="005F4E42" w:rsidP="00985CA2">
            <w:pPr>
              <w:pStyle w:val="Prosttext"/>
            </w:pPr>
            <w:r w:rsidRPr="005F4E42">
              <w:t>439</w:t>
            </w:r>
          </w:p>
        </w:tc>
        <w:tc>
          <w:tcPr>
            <w:tcW w:w="15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3D9EC0" w14:textId="77777777" w:rsidR="005F4E42" w:rsidRPr="005F4E42" w:rsidRDefault="005F4E42" w:rsidP="00985CA2">
            <w:pPr>
              <w:pStyle w:val="Prosttext"/>
            </w:pPr>
            <w:r w:rsidRPr="005F4E42">
              <w:t>383</w:t>
            </w:r>
          </w:p>
        </w:tc>
        <w:tc>
          <w:tcPr>
            <w:tcW w:w="15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002416" w14:textId="77777777" w:rsidR="005F4E42" w:rsidRPr="005F4E42" w:rsidRDefault="005F4E42" w:rsidP="00985CA2">
            <w:pPr>
              <w:pStyle w:val="Prosttext"/>
            </w:pPr>
            <w:r w:rsidRPr="005F4E42">
              <w:t>255</w:t>
            </w:r>
          </w:p>
        </w:tc>
        <w:tc>
          <w:tcPr>
            <w:tcW w:w="15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752F0B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1077</w:t>
            </w:r>
          </w:p>
        </w:tc>
      </w:tr>
      <w:tr w:rsidR="005F4E42" w:rsidRPr="005F4E42" w14:paraId="51B63952" w14:textId="77777777" w:rsidTr="00A66CDE">
        <w:trPr>
          <w:trHeight w:val="45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E0A5DC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Počet RP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47A7A3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80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F6F355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104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E1B290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113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8BF801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297</w:t>
            </w:r>
          </w:p>
        </w:tc>
      </w:tr>
    </w:tbl>
    <w:p w14:paraId="7EA61251" w14:textId="77777777" w:rsidR="005F4E42" w:rsidRPr="005F4E42" w:rsidRDefault="005F4E42" w:rsidP="00985CA2">
      <w:pPr>
        <w:pStyle w:val="Prosttext"/>
      </w:pPr>
    </w:p>
    <w:tbl>
      <w:tblPr>
        <w:tblW w:w="8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576"/>
        <w:gridCol w:w="1576"/>
        <w:gridCol w:w="1576"/>
        <w:gridCol w:w="1576"/>
      </w:tblGrid>
      <w:tr w:rsidR="005F4E42" w:rsidRPr="005F4E42" w14:paraId="4FD8166A" w14:textId="77777777" w:rsidTr="00A66CDE">
        <w:trPr>
          <w:trHeight w:val="678"/>
        </w:trPr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6F5EF5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  <w:lang w:val="en-GB"/>
              </w:rPr>
              <w:t> </w:t>
            </w:r>
            <w:r w:rsidRPr="005F4E42">
              <w:rPr>
                <w:b/>
                <w:bCs/>
                <w:u w:val="single"/>
              </w:rPr>
              <w:t>Klienti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9A9474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  <w:lang w:val="en-GB"/>
              </w:rPr>
              <w:t>Blansko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3DE980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  <w:lang w:val="en-GB"/>
              </w:rPr>
              <w:t>Plzeň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33B8A7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  <w:lang w:val="en-GB"/>
              </w:rPr>
              <w:t>Praha 8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3FC0E6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Celkem</w:t>
            </w:r>
          </w:p>
        </w:tc>
      </w:tr>
      <w:tr w:rsidR="005F4E42" w:rsidRPr="005F4E42" w14:paraId="41F61575" w14:textId="77777777" w:rsidTr="00A66CDE">
        <w:trPr>
          <w:trHeight w:val="36"/>
        </w:trPr>
        <w:tc>
          <w:tcPr>
            <w:tcW w:w="25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E0B8B3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Počet kontaktů</w:t>
            </w:r>
          </w:p>
        </w:tc>
        <w:tc>
          <w:tcPr>
            <w:tcW w:w="1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1A7CD9" w14:textId="77777777" w:rsidR="005F4E42" w:rsidRPr="005F4E42" w:rsidRDefault="005F4E42" w:rsidP="00985CA2">
            <w:pPr>
              <w:pStyle w:val="Prosttext"/>
            </w:pPr>
            <w:r w:rsidRPr="005F4E42">
              <w:t>2608</w:t>
            </w:r>
          </w:p>
        </w:tc>
        <w:tc>
          <w:tcPr>
            <w:tcW w:w="1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347829" w14:textId="77777777" w:rsidR="005F4E42" w:rsidRPr="005F4E42" w:rsidRDefault="005F4E42" w:rsidP="00985CA2">
            <w:pPr>
              <w:pStyle w:val="Prosttext"/>
            </w:pPr>
            <w:r w:rsidRPr="005F4E42">
              <w:t>1286</w:t>
            </w:r>
          </w:p>
        </w:tc>
        <w:tc>
          <w:tcPr>
            <w:tcW w:w="1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F282E0" w14:textId="77777777" w:rsidR="005F4E42" w:rsidRPr="005F4E42" w:rsidRDefault="005F4E42" w:rsidP="00985CA2">
            <w:pPr>
              <w:pStyle w:val="Prosttext"/>
            </w:pPr>
            <w:r w:rsidRPr="005F4E42">
              <w:t>1800</w:t>
            </w:r>
          </w:p>
        </w:tc>
        <w:tc>
          <w:tcPr>
            <w:tcW w:w="1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93BE3D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5694</w:t>
            </w:r>
          </w:p>
        </w:tc>
      </w:tr>
      <w:tr w:rsidR="005F4E42" w:rsidRPr="005F4E42" w14:paraId="19FC5050" w14:textId="77777777" w:rsidTr="00A66CDE">
        <w:trPr>
          <w:trHeight w:val="43"/>
        </w:trPr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A2078B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Počet klientů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081167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220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904ED9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183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2D97AC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122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208E35" w14:textId="77777777" w:rsidR="005F4E42" w:rsidRPr="005F4E42" w:rsidRDefault="005F4E42" w:rsidP="00985CA2">
            <w:pPr>
              <w:pStyle w:val="Prosttext"/>
            </w:pPr>
            <w:r w:rsidRPr="005F4E42">
              <w:rPr>
                <w:b/>
                <w:bCs/>
              </w:rPr>
              <w:t>525</w:t>
            </w:r>
          </w:p>
        </w:tc>
      </w:tr>
      <w:tr w:rsidR="0036583C" w:rsidRPr="0036583C" w14:paraId="66955DA7" w14:textId="77777777" w:rsidTr="00A66CDE">
        <w:trPr>
          <w:trHeight w:val="43"/>
        </w:trPr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313F79" w14:textId="4BDCF9F5" w:rsidR="0036583C" w:rsidRPr="0036583C" w:rsidRDefault="0036583C" w:rsidP="00A66CDE">
            <w:pPr>
              <w:pStyle w:val="Prosttext"/>
              <w:rPr>
                <w:b/>
                <w:bCs/>
                <w:szCs w:val="20"/>
              </w:rPr>
            </w:pPr>
            <w:r w:rsidRPr="0036583C">
              <w:rPr>
                <w:b/>
                <w:bCs/>
                <w:szCs w:val="20"/>
              </w:rPr>
              <w:t xml:space="preserve">Počet klientů na </w:t>
            </w:r>
            <w:r w:rsidR="00A66CDE">
              <w:rPr>
                <w:b/>
                <w:bCs/>
                <w:szCs w:val="20"/>
              </w:rPr>
              <w:t>pracovníka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5CB475" w14:textId="77777777" w:rsidR="0036583C" w:rsidRPr="0036583C" w:rsidRDefault="0036583C" w:rsidP="00985CA2">
            <w:pPr>
              <w:pStyle w:val="Prosttext"/>
              <w:rPr>
                <w:b/>
                <w:bCs/>
                <w:szCs w:val="20"/>
              </w:rPr>
            </w:pPr>
            <w:r w:rsidRPr="0036583C">
              <w:rPr>
                <w:b/>
                <w:bCs/>
                <w:szCs w:val="20"/>
              </w:rPr>
              <w:t>10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83F2DA" w14:textId="77777777" w:rsidR="0036583C" w:rsidRPr="0036583C" w:rsidRDefault="0036583C" w:rsidP="00985CA2">
            <w:pPr>
              <w:pStyle w:val="Prosttext"/>
              <w:rPr>
                <w:b/>
                <w:bCs/>
                <w:szCs w:val="20"/>
              </w:rPr>
            </w:pPr>
            <w:r w:rsidRPr="0036583C">
              <w:rPr>
                <w:b/>
                <w:bCs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0862E5" w14:textId="77777777" w:rsidR="0036583C" w:rsidRPr="0036583C" w:rsidRDefault="0036583C" w:rsidP="00985CA2">
            <w:pPr>
              <w:pStyle w:val="Prosttext"/>
              <w:rPr>
                <w:b/>
                <w:bCs/>
                <w:szCs w:val="20"/>
              </w:rPr>
            </w:pPr>
            <w:r w:rsidRPr="0036583C">
              <w:rPr>
                <w:b/>
                <w:bCs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C6D2E5" w14:textId="77777777" w:rsidR="0036583C" w:rsidRPr="0036583C" w:rsidRDefault="0036583C" w:rsidP="00985CA2">
            <w:pPr>
              <w:pStyle w:val="Prosttext"/>
              <w:rPr>
                <w:b/>
                <w:bCs/>
                <w:szCs w:val="20"/>
              </w:rPr>
            </w:pPr>
            <w:r w:rsidRPr="0036583C">
              <w:rPr>
                <w:b/>
                <w:bCs/>
                <w:szCs w:val="20"/>
              </w:rPr>
              <w:t>21</w:t>
            </w:r>
          </w:p>
        </w:tc>
      </w:tr>
    </w:tbl>
    <w:p w14:paraId="0E93C848" w14:textId="79537BBC" w:rsidR="00B85A6E" w:rsidRDefault="00B85A6E" w:rsidP="00985CA2">
      <w:pPr>
        <w:pStyle w:val="Prosttext"/>
        <w:rPr>
          <w:szCs w:val="20"/>
        </w:rPr>
      </w:pPr>
    </w:p>
    <w:tbl>
      <w:tblPr>
        <w:tblW w:w="8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75"/>
        <w:gridCol w:w="1406"/>
        <w:gridCol w:w="1406"/>
        <w:gridCol w:w="1406"/>
        <w:gridCol w:w="1407"/>
      </w:tblGrid>
      <w:tr w:rsidR="0036583C" w:rsidRPr="0036583C" w14:paraId="46C25394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AA030C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Zdroj klienta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43CB49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Blansko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DA86E2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Plzeň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75845D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Praha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006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63ABCA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Celkem</w:t>
            </w:r>
          </w:p>
        </w:tc>
      </w:tr>
      <w:tr w:rsidR="0036583C" w:rsidRPr="0036583C" w14:paraId="2D1057D5" w14:textId="77777777" w:rsidTr="00A66CDE">
        <w:trPr>
          <w:trHeight w:val="246"/>
        </w:trPr>
        <w:tc>
          <w:tcPr>
            <w:tcW w:w="3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0D1D86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Aktivita klienta</w:t>
            </w:r>
          </w:p>
        </w:tc>
        <w:tc>
          <w:tcPr>
            <w:tcW w:w="14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325F78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27</w:t>
            </w:r>
          </w:p>
        </w:tc>
        <w:tc>
          <w:tcPr>
            <w:tcW w:w="14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854481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25</w:t>
            </w:r>
          </w:p>
        </w:tc>
        <w:tc>
          <w:tcPr>
            <w:tcW w:w="14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A1CE66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30</w:t>
            </w:r>
          </w:p>
        </w:tc>
        <w:tc>
          <w:tcPr>
            <w:tcW w:w="1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77E81C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82</w:t>
            </w:r>
          </w:p>
        </w:tc>
      </w:tr>
      <w:tr w:rsidR="0036583C" w:rsidRPr="0036583C" w14:paraId="53A55E4E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06622A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Aktivita okolí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F0D2A6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20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CE3201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13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61020B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14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9823E1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47</w:t>
            </w:r>
          </w:p>
        </w:tc>
      </w:tr>
      <w:tr w:rsidR="0036583C" w:rsidRPr="0036583C" w14:paraId="10E1DF47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1FC1F0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CDZ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5FC15E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5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8A214C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33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2C14B0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9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2260A2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47</w:t>
            </w:r>
          </w:p>
        </w:tc>
      </w:tr>
      <w:tr w:rsidR="0036583C" w:rsidRPr="0036583C" w14:paraId="6C4324A4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3F51A7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Praktický lékař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2C499C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31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10CC9F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3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86DFA1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8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3E0499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42</w:t>
            </w:r>
          </w:p>
        </w:tc>
      </w:tr>
      <w:tr w:rsidR="0036583C" w:rsidRPr="0036583C" w14:paraId="0EF1E95C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E19738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Psychiatrická ambulance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73320E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6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5446D0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25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2D59A0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D43494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32</w:t>
            </w:r>
          </w:p>
        </w:tc>
      </w:tr>
      <w:tr w:rsidR="0036583C" w:rsidRPr="0036583C" w14:paraId="3345C5F4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922EDC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Psychiatrické lůžkové zařízení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1C8FDB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16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C7879F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6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AAA80B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22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FD7A33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44</w:t>
            </w:r>
          </w:p>
        </w:tc>
      </w:tr>
      <w:tr w:rsidR="0036583C" w:rsidRPr="0036583C" w14:paraId="3B826BF5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C7E9CD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Jiné zdravotnické zařízení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610DE1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6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5E3141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2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944D27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7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609008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15</w:t>
            </w:r>
          </w:p>
        </w:tc>
      </w:tr>
      <w:tr w:rsidR="0036583C" w:rsidRPr="0036583C" w14:paraId="6398A640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7462CF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Škola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FF59A5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9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1EDC7E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30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FDA78A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7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1123D7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46</w:t>
            </w:r>
          </w:p>
        </w:tc>
      </w:tr>
      <w:tr w:rsidR="0036583C" w:rsidRPr="0036583C" w14:paraId="32CE60C5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2ED976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Městský úřad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597982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11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972A99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49F62A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0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758725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12</w:t>
            </w:r>
          </w:p>
        </w:tc>
      </w:tr>
      <w:tr w:rsidR="0036583C" w:rsidRPr="0036583C" w14:paraId="0CD71F4F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63469A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Jiná instituce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983E0A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4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90D308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8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FCCC19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0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2EAE08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12</w:t>
            </w:r>
          </w:p>
        </w:tc>
      </w:tr>
      <w:tr w:rsidR="0036583C" w:rsidRPr="0036583C" w14:paraId="4AF7B3D7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D8C83B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Jiná sociální služba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86518F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67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F3916D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16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1EB819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896514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84</w:t>
            </w:r>
          </w:p>
        </w:tc>
      </w:tr>
      <w:tr w:rsidR="0036583C" w:rsidRPr="0036583C" w14:paraId="1CABD4AE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BB1773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Aktivní vyhledání týmem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7F502B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2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338711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D18459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2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CF16D5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5</w:t>
            </w:r>
          </w:p>
        </w:tc>
      </w:tr>
      <w:tr w:rsidR="0036583C" w:rsidRPr="0036583C" w14:paraId="19317CC8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0ACEE3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Aktivita klienta / okolí – leták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AF8C5E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4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A8CAF1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0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F7E3C64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5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DFB50C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9</w:t>
            </w:r>
          </w:p>
        </w:tc>
      </w:tr>
      <w:tr w:rsidR="0036583C" w:rsidRPr="0036583C" w14:paraId="7E56B8B5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8CBBF5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Aktivita klienta / okolí – internet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135B6E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10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A751FF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19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015E9B" w14:textId="77777777" w:rsidR="0036583C" w:rsidRPr="0036583C" w:rsidRDefault="0036583C" w:rsidP="00985CA2">
            <w:pPr>
              <w:pStyle w:val="Prosttext"/>
            </w:pPr>
            <w:r w:rsidRPr="0036583C">
              <w:rPr>
                <w:b/>
                <w:bCs/>
                <w:lang w:val="en-GB"/>
              </w:rPr>
              <w:t>14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973847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43</w:t>
            </w:r>
          </w:p>
        </w:tc>
      </w:tr>
      <w:tr w:rsidR="0036583C" w:rsidRPr="0036583C" w14:paraId="65D1BAE0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F8EB72" w14:textId="23995B08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 xml:space="preserve">Aktivita klienta / okolí – </w:t>
            </w:r>
            <w:proofErr w:type="spellStart"/>
            <w:r w:rsidR="00985CA2">
              <w:rPr>
                <w:lang w:val="en-GB"/>
              </w:rPr>
              <w:t>tisk</w:t>
            </w:r>
            <w:proofErr w:type="spellEnd"/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6D5059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B061AA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9F9000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64104A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3</w:t>
            </w:r>
          </w:p>
        </w:tc>
      </w:tr>
      <w:tr w:rsidR="0036583C" w:rsidRPr="0036583C" w14:paraId="723C7231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FB14F8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Neuvedeno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602FA7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111766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3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BB7619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AE9951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5</w:t>
            </w:r>
          </w:p>
        </w:tc>
      </w:tr>
      <w:tr w:rsidR="0036583C" w:rsidRPr="0036583C" w14:paraId="7E78FD83" w14:textId="77777777" w:rsidTr="00A66CDE">
        <w:trPr>
          <w:trHeight w:val="246"/>
        </w:trPr>
        <w:tc>
          <w:tcPr>
            <w:tcW w:w="3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F5C3BB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Celkem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628F36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220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1CDFE3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186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C5D610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122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D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B21268" w14:textId="77777777" w:rsidR="0036583C" w:rsidRPr="0036583C" w:rsidRDefault="0036583C" w:rsidP="00985CA2">
            <w:pPr>
              <w:pStyle w:val="Prosttext"/>
            </w:pPr>
            <w:r w:rsidRPr="0036583C">
              <w:rPr>
                <w:lang w:val="en-GB"/>
              </w:rPr>
              <w:t>528</w:t>
            </w:r>
          </w:p>
        </w:tc>
      </w:tr>
    </w:tbl>
    <w:p w14:paraId="12BEE52B" w14:textId="77777777" w:rsidR="0036583C" w:rsidRDefault="0036583C" w:rsidP="00B85A6E">
      <w:pPr>
        <w:pStyle w:val="Prosttext"/>
        <w:rPr>
          <w:szCs w:val="20"/>
        </w:rPr>
      </w:pPr>
    </w:p>
    <w:p w14:paraId="15757C7C" w14:textId="0E8391E3" w:rsidR="00073DBA" w:rsidRDefault="00073DBA" w:rsidP="00DA7E56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Výsledky projektu a evaluace</w:t>
      </w:r>
    </w:p>
    <w:p w14:paraId="0941B79A" w14:textId="59510D3B" w:rsidR="00DA7E56" w:rsidRPr="00A5089C" w:rsidRDefault="00F76636" w:rsidP="00DA7E56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Kvantitativní dopadová evaluace (předběžné výsledky)</w:t>
      </w:r>
    </w:p>
    <w:p w14:paraId="31FED01D" w14:textId="07BAAC6C" w:rsidR="00ED2FED" w:rsidRDefault="004B2BBC" w:rsidP="004B2BBC">
      <w:pPr>
        <w:pStyle w:val="Standard"/>
        <w:jc w:val="left"/>
        <w:rPr>
          <w:rFonts w:asciiTheme="minorHAnsi" w:hAnsiTheme="minorHAnsi" w:cstheme="minorHAnsi"/>
          <w:b/>
          <w:bCs/>
        </w:rPr>
      </w:pPr>
      <w:r w:rsidRPr="004B2BBC">
        <w:rPr>
          <w:rFonts w:asciiTheme="minorHAnsi" w:hAnsiTheme="minorHAnsi" w:cstheme="minorHAnsi"/>
          <w:b/>
          <w:bCs/>
        </w:rPr>
        <w:t xml:space="preserve">Předběžné </w:t>
      </w:r>
      <w:r w:rsidR="00ED2FED">
        <w:rPr>
          <w:rFonts w:asciiTheme="minorHAnsi" w:hAnsiTheme="minorHAnsi" w:cstheme="minorHAnsi"/>
          <w:b/>
          <w:bCs/>
        </w:rPr>
        <w:t>výsledky GAF a HoNOS (jeden „rok“ klienta ve službě) (</w:t>
      </w:r>
      <w:r w:rsidR="00C057A9">
        <w:rPr>
          <w:rFonts w:asciiTheme="minorHAnsi" w:hAnsiTheme="minorHAnsi" w:cstheme="minorHAnsi"/>
          <w:b/>
          <w:bCs/>
        </w:rPr>
        <w:t xml:space="preserve">první, druhé a třetí </w:t>
      </w:r>
      <w:r w:rsidR="00ED2FED">
        <w:rPr>
          <w:rFonts w:asciiTheme="minorHAnsi" w:hAnsiTheme="minorHAnsi" w:cstheme="minorHAnsi"/>
          <w:b/>
          <w:bCs/>
        </w:rPr>
        <w:t>měření)</w:t>
      </w:r>
    </w:p>
    <w:p w14:paraId="08C6D04B" w14:textId="1E378450" w:rsidR="004B2BBC" w:rsidRDefault="00ED2FED" w:rsidP="00ED2FED">
      <w:pPr>
        <w:pStyle w:val="Standard"/>
        <w:numPr>
          <w:ilvl w:val="0"/>
          <w:numId w:val="15"/>
        </w:numPr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GAF: </w:t>
      </w:r>
      <w:r w:rsidR="00C057A9">
        <w:rPr>
          <w:rFonts w:asciiTheme="minorHAnsi" w:hAnsiTheme="minorHAnsi" w:cstheme="minorHAnsi"/>
        </w:rPr>
        <w:t xml:space="preserve">vypozorován narůst u </w:t>
      </w:r>
      <w:r>
        <w:rPr>
          <w:rFonts w:asciiTheme="minorHAnsi" w:hAnsiTheme="minorHAnsi" w:cstheme="minorHAnsi"/>
        </w:rPr>
        <w:t>hodnot</w:t>
      </w:r>
      <w:r w:rsidR="00C057A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globálního fungování.  </w:t>
      </w:r>
      <w:r w:rsidR="004B2BBC" w:rsidRPr="004B2BBC">
        <w:rPr>
          <w:rFonts w:asciiTheme="minorHAnsi" w:hAnsiTheme="minorHAnsi" w:cstheme="minorHAnsi"/>
          <w:b/>
          <w:bCs/>
        </w:rPr>
        <w:t xml:space="preserve"> </w:t>
      </w:r>
    </w:p>
    <w:p w14:paraId="51288624" w14:textId="7AA24A16" w:rsidR="00ED2FED" w:rsidRDefault="00ED2FED" w:rsidP="001C7816">
      <w:pPr>
        <w:pStyle w:val="Standard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ED2FED">
        <w:rPr>
          <w:rFonts w:asciiTheme="minorHAnsi" w:hAnsiTheme="minorHAnsi" w:cstheme="minorHAnsi"/>
        </w:rPr>
        <w:t xml:space="preserve">HoNOS: </w:t>
      </w:r>
      <w:r w:rsidR="00C057A9">
        <w:rPr>
          <w:rFonts w:asciiTheme="minorHAnsi" w:hAnsiTheme="minorHAnsi" w:cstheme="minorHAnsi"/>
        </w:rPr>
        <w:t xml:space="preserve">vypozorované snížení u </w:t>
      </w:r>
      <w:r>
        <w:rPr>
          <w:rFonts w:asciiTheme="minorHAnsi" w:hAnsiTheme="minorHAnsi" w:cstheme="minorHAnsi"/>
        </w:rPr>
        <w:t>problém</w:t>
      </w:r>
      <w:r w:rsidR="00C057A9"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 xml:space="preserve"> související</w:t>
      </w:r>
      <w:r w:rsidR="00C057A9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 se zdravím. </w:t>
      </w:r>
    </w:p>
    <w:p w14:paraId="38581490" w14:textId="77777777" w:rsidR="00C057A9" w:rsidRDefault="00C057A9" w:rsidP="00C057A9">
      <w:pPr>
        <w:pStyle w:val="Standard"/>
        <w:ind w:left="720"/>
        <w:jc w:val="left"/>
        <w:rPr>
          <w:rFonts w:asciiTheme="minorHAnsi" w:hAnsiTheme="minorHAnsi" w:cstheme="minorHAnsi"/>
        </w:rPr>
      </w:pPr>
    </w:p>
    <w:p w14:paraId="7476E936" w14:textId="69379EFF" w:rsidR="00C057A9" w:rsidRDefault="00C057A9" w:rsidP="00C057A9">
      <w:pPr>
        <w:pStyle w:val="Standard"/>
        <w:jc w:val="left"/>
        <w:rPr>
          <w:rFonts w:asciiTheme="minorHAnsi" w:hAnsiTheme="minorHAnsi" w:cstheme="minorHAnsi"/>
          <w:b/>
          <w:bCs/>
        </w:rPr>
      </w:pPr>
      <w:r w:rsidRPr="004B2BBC">
        <w:rPr>
          <w:rFonts w:asciiTheme="minorHAnsi" w:hAnsiTheme="minorHAnsi" w:cstheme="minorHAnsi"/>
          <w:b/>
          <w:bCs/>
        </w:rPr>
        <w:t xml:space="preserve">Předběžné </w:t>
      </w:r>
      <w:r>
        <w:rPr>
          <w:rFonts w:asciiTheme="minorHAnsi" w:hAnsiTheme="minorHAnsi" w:cstheme="minorHAnsi"/>
          <w:b/>
          <w:bCs/>
        </w:rPr>
        <w:t>výsledky PANSS-6 a AQoL-8D (jeden „rok“ klienta ve službě)</w:t>
      </w:r>
    </w:p>
    <w:p w14:paraId="15DB8DB5" w14:textId="0B4528FE" w:rsidR="00C057A9" w:rsidRDefault="00C057A9" w:rsidP="00C057A9">
      <w:pPr>
        <w:pStyle w:val="Standard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PANSS-6: vypozorované snížení u psychotických symptomů (např. halucinace). </w:t>
      </w:r>
    </w:p>
    <w:p w14:paraId="3229A58A" w14:textId="6B2F78AA" w:rsidR="00C057A9" w:rsidRDefault="00C057A9" w:rsidP="00C057A9">
      <w:pPr>
        <w:pStyle w:val="Standard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AQOL-8D: vypozorován narůst u kvality života (např. štěstí, bydlení). </w:t>
      </w:r>
    </w:p>
    <w:p w14:paraId="1734F8C9" w14:textId="77777777" w:rsidR="00C057A9" w:rsidRDefault="00C057A9" w:rsidP="00C057A9">
      <w:pPr>
        <w:pStyle w:val="Standard"/>
        <w:ind w:left="720"/>
        <w:jc w:val="left"/>
        <w:rPr>
          <w:rFonts w:asciiTheme="minorHAnsi" w:hAnsiTheme="minorHAnsi" w:cstheme="minorHAnsi"/>
        </w:rPr>
      </w:pPr>
    </w:p>
    <w:p w14:paraId="2CDFD41F" w14:textId="21329317" w:rsidR="00C057A9" w:rsidRDefault="00C057A9" w:rsidP="00C057A9">
      <w:pPr>
        <w:pStyle w:val="Standard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Předběžné </w:t>
      </w:r>
      <w:r w:rsidR="001D71E7">
        <w:rPr>
          <w:rFonts w:asciiTheme="minorHAnsi" w:hAnsiTheme="minorHAnsi" w:cstheme="minorHAnsi"/>
          <w:b/>
          <w:bCs/>
        </w:rPr>
        <w:t>srovnání</w:t>
      </w:r>
      <w:r>
        <w:rPr>
          <w:rFonts w:asciiTheme="minorHAnsi" w:hAnsiTheme="minorHAnsi" w:cstheme="minorHAnsi"/>
          <w:b/>
          <w:bCs/>
        </w:rPr>
        <w:t xml:space="preserve"> EI</w:t>
      </w:r>
      <w:r w:rsidR="001D71E7">
        <w:rPr>
          <w:rFonts w:asciiTheme="minorHAnsi" w:hAnsiTheme="minorHAnsi" w:cstheme="minorHAnsi"/>
          <w:b/>
          <w:bCs/>
        </w:rPr>
        <w:t xml:space="preserve"> a CDZ</w:t>
      </w:r>
      <w:r>
        <w:rPr>
          <w:rFonts w:asciiTheme="minorHAnsi" w:hAnsiTheme="minorHAnsi" w:cstheme="minorHAnsi"/>
          <w:b/>
          <w:bCs/>
        </w:rPr>
        <w:t xml:space="preserve"> (první a druhé měření) </w:t>
      </w:r>
    </w:p>
    <w:p w14:paraId="6418A863" w14:textId="77777777" w:rsidR="00FC5E6D" w:rsidRDefault="001D71E7" w:rsidP="00FC5E6D">
      <w:pPr>
        <w:pStyle w:val="Standard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klientů týmů včasné intervence došlo ke zjevnému zlepšení (tj. GAF, HoNOS). </w:t>
      </w:r>
    </w:p>
    <w:p w14:paraId="200CC165" w14:textId="2179EDAE" w:rsidR="004B2BBC" w:rsidRDefault="00FC5E6D" w:rsidP="004B2BBC">
      <w:pPr>
        <w:pStyle w:val="Standard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Odhad DUP odráží hodnotu globálního fungování. </w:t>
      </w:r>
    </w:p>
    <w:p w14:paraId="5D9FFFE8" w14:textId="77777777" w:rsidR="00A500CF" w:rsidRPr="00A500CF" w:rsidRDefault="00A500CF" w:rsidP="004B2BBC">
      <w:pPr>
        <w:pStyle w:val="Standard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</w:p>
    <w:p w14:paraId="5C2FA67B" w14:textId="39D12029" w:rsidR="00073DBA" w:rsidRDefault="00073DBA" w:rsidP="00F76636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Výsledky projektu a evaluace</w:t>
      </w:r>
    </w:p>
    <w:p w14:paraId="54562B9B" w14:textId="4B2EC45B" w:rsidR="00F76636" w:rsidRPr="00A5089C" w:rsidRDefault="00F76636" w:rsidP="00F76636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Ekonomická část evaluace</w:t>
      </w:r>
    </w:p>
    <w:p w14:paraId="240AFB44" w14:textId="18BA927F" w:rsidR="00F76636" w:rsidRDefault="0088689C" w:rsidP="006B730B">
      <w:pPr>
        <w:pStyle w:val="Standard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88689C">
        <w:rPr>
          <w:rFonts w:asciiTheme="minorHAnsi" w:hAnsiTheme="minorHAnsi" w:cstheme="minorHAnsi"/>
        </w:rPr>
        <w:t>Analýza nákladové efektivity</w:t>
      </w:r>
      <w:r>
        <w:rPr>
          <w:rFonts w:asciiTheme="minorHAnsi" w:hAnsiTheme="minorHAnsi" w:cstheme="minorHAnsi"/>
        </w:rPr>
        <w:t>:</w:t>
      </w:r>
    </w:p>
    <w:p w14:paraId="4892DF3D" w14:textId="30052671" w:rsidR="0088689C" w:rsidRDefault="0088689C" w:rsidP="0088689C">
      <w:pPr>
        <w:pStyle w:val="Standard"/>
        <w:numPr>
          <w:ilvl w:val="1"/>
          <w:numId w:val="15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Výsledky jsou nejednoznačné. Výhody v oblasti kvality života, kde dochází ke zvýšení. </w:t>
      </w:r>
    </w:p>
    <w:p w14:paraId="50A08C8D" w14:textId="17E08F2B" w:rsidR="00DF315B" w:rsidRPr="0088689C" w:rsidRDefault="00DF315B" w:rsidP="0088689C">
      <w:pPr>
        <w:pStyle w:val="Standard"/>
        <w:numPr>
          <w:ilvl w:val="1"/>
          <w:numId w:val="15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Výstupy a publikace budou k dispozici v červnu, 2022. </w:t>
      </w:r>
    </w:p>
    <w:p w14:paraId="11676C6E" w14:textId="47B77447" w:rsidR="00F76636" w:rsidRDefault="00F76636">
      <w:pPr>
        <w:pStyle w:val="Standard"/>
        <w:jc w:val="left"/>
      </w:pPr>
    </w:p>
    <w:p w14:paraId="6C676609" w14:textId="30D0E1D5" w:rsidR="00073DBA" w:rsidRDefault="00073DBA" w:rsidP="00F76636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Výsledky projektu a evaluace</w:t>
      </w:r>
    </w:p>
    <w:p w14:paraId="3C2E66E9" w14:textId="26CB9D89" w:rsidR="00F76636" w:rsidRPr="00A5089C" w:rsidRDefault="00F76636" w:rsidP="00F76636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 xml:space="preserve">Kvalitativní analýza </w:t>
      </w:r>
    </w:p>
    <w:p w14:paraId="682CF5E8" w14:textId="11587899" w:rsidR="00DF315B" w:rsidRPr="00DF315B" w:rsidRDefault="00DF315B" w:rsidP="00DF315B">
      <w:pPr>
        <w:pStyle w:val="Standard"/>
        <w:numPr>
          <w:ilvl w:val="0"/>
          <w:numId w:val="15"/>
        </w:numPr>
        <w:rPr>
          <w:rFonts w:asciiTheme="minorHAnsi" w:hAnsiTheme="minorHAnsi" w:cstheme="minorHAnsi"/>
        </w:rPr>
      </w:pPr>
      <w:r w:rsidRPr="00DF315B">
        <w:rPr>
          <w:rFonts w:asciiTheme="minorHAnsi" w:hAnsiTheme="minorHAnsi" w:cstheme="minorHAnsi"/>
        </w:rPr>
        <w:t xml:space="preserve">Polostrukturované skupinové diskuze s ED/EI týmy (3x) </w:t>
      </w:r>
    </w:p>
    <w:p w14:paraId="4F20223F" w14:textId="387A419C" w:rsidR="00DF315B" w:rsidRPr="00DF315B" w:rsidRDefault="00DF315B" w:rsidP="00300FCD">
      <w:pPr>
        <w:pStyle w:val="Standard"/>
        <w:numPr>
          <w:ilvl w:val="0"/>
          <w:numId w:val="15"/>
        </w:numPr>
        <w:rPr>
          <w:rFonts w:asciiTheme="minorHAnsi" w:hAnsiTheme="minorHAnsi" w:cstheme="minorHAnsi"/>
        </w:rPr>
      </w:pPr>
      <w:r w:rsidRPr="00DF315B">
        <w:rPr>
          <w:rFonts w:asciiTheme="minorHAnsi" w:hAnsiTheme="minorHAnsi" w:cstheme="minorHAnsi"/>
          <w:b/>
          <w:bCs/>
        </w:rPr>
        <w:t xml:space="preserve">Šest témat: </w:t>
      </w:r>
      <w:r w:rsidRPr="00DF315B">
        <w:rPr>
          <w:rFonts w:asciiTheme="minorHAnsi" w:hAnsiTheme="minorHAnsi" w:cstheme="minorHAnsi"/>
        </w:rPr>
        <w:t>Specifika ED/EI týmů</w:t>
      </w:r>
      <w:r w:rsidR="00047B32" w:rsidRPr="00047B32">
        <w:rPr>
          <w:rFonts w:asciiTheme="minorHAnsi" w:hAnsiTheme="minorHAnsi" w:cstheme="minorHAnsi"/>
        </w:rPr>
        <w:t>;</w:t>
      </w:r>
      <w:r w:rsidR="00300FCD" w:rsidRPr="00047B32">
        <w:rPr>
          <w:rFonts w:asciiTheme="minorHAnsi" w:hAnsiTheme="minorHAnsi" w:cstheme="minorHAnsi"/>
        </w:rPr>
        <w:t xml:space="preserve"> v</w:t>
      </w:r>
      <w:r w:rsidRPr="00DF315B">
        <w:rPr>
          <w:rFonts w:asciiTheme="minorHAnsi" w:hAnsiTheme="minorHAnsi" w:cstheme="minorHAnsi"/>
        </w:rPr>
        <w:t>časná detekce</w:t>
      </w:r>
      <w:r w:rsidR="00047B32" w:rsidRPr="00047B32">
        <w:rPr>
          <w:rFonts w:asciiTheme="minorHAnsi" w:hAnsiTheme="minorHAnsi" w:cstheme="minorHAnsi"/>
        </w:rPr>
        <w:t>;</w:t>
      </w:r>
      <w:r w:rsidR="00300FCD" w:rsidRPr="00047B32">
        <w:rPr>
          <w:rFonts w:asciiTheme="minorHAnsi" w:hAnsiTheme="minorHAnsi" w:cstheme="minorHAnsi"/>
        </w:rPr>
        <w:t xml:space="preserve"> </w:t>
      </w:r>
      <w:r w:rsidR="00047B32" w:rsidRPr="00047B32">
        <w:rPr>
          <w:rFonts w:asciiTheme="minorHAnsi" w:hAnsiTheme="minorHAnsi" w:cstheme="minorHAnsi"/>
        </w:rPr>
        <w:t>v</w:t>
      </w:r>
      <w:r w:rsidRPr="00DF315B">
        <w:rPr>
          <w:rFonts w:asciiTheme="minorHAnsi" w:hAnsiTheme="minorHAnsi" w:cstheme="minorHAnsi"/>
        </w:rPr>
        <w:t>časná intervence</w:t>
      </w:r>
      <w:r w:rsidR="00047B32" w:rsidRPr="00047B32">
        <w:rPr>
          <w:rFonts w:asciiTheme="minorHAnsi" w:hAnsiTheme="minorHAnsi" w:cstheme="minorHAnsi"/>
        </w:rPr>
        <w:t>;</w:t>
      </w:r>
      <w:r w:rsidR="00300FCD" w:rsidRPr="00047B32">
        <w:rPr>
          <w:rFonts w:asciiTheme="minorHAnsi" w:hAnsiTheme="minorHAnsi" w:cstheme="minorHAnsi"/>
        </w:rPr>
        <w:t xml:space="preserve"> </w:t>
      </w:r>
      <w:r w:rsidR="00047B32" w:rsidRPr="00047B32">
        <w:rPr>
          <w:rFonts w:asciiTheme="minorHAnsi" w:hAnsiTheme="minorHAnsi" w:cstheme="minorHAnsi"/>
        </w:rPr>
        <w:t>f</w:t>
      </w:r>
      <w:r w:rsidRPr="00DF315B">
        <w:rPr>
          <w:rFonts w:asciiTheme="minorHAnsi" w:hAnsiTheme="minorHAnsi" w:cstheme="minorHAnsi"/>
        </w:rPr>
        <w:t>ungování týmů</w:t>
      </w:r>
      <w:r w:rsidR="00047B32" w:rsidRPr="00047B32">
        <w:rPr>
          <w:rFonts w:asciiTheme="minorHAnsi" w:hAnsiTheme="minorHAnsi" w:cstheme="minorHAnsi"/>
        </w:rPr>
        <w:t>;</w:t>
      </w:r>
      <w:r w:rsidR="00300FCD" w:rsidRPr="00047B32">
        <w:rPr>
          <w:rFonts w:asciiTheme="minorHAnsi" w:hAnsiTheme="minorHAnsi" w:cstheme="minorHAnsi"/>
        </w:rPr>
        <w:t xml:space="preserve"> </w:t>
      </w:r>
      <w:r w:rsidR="00047B32" w:rsidRPr="00047B32">
        <w:rPr>
          <w:rFonts w:asciiTheme="minorHAnsi" w:hAnsiTheme="minorHAnsi" w:cstheme="minorHAnsi"/>
        </w:rPr>
        <w:t>v</w:t>
      </w:r>
      <w:r w:rsidRPr="00DF315B">
        <w:rPr>
          <w:rFonts w:asciiTheme="minorHAnsi" w:hAnsiTheme="minorHAnsi" w:cstheme="minorHAnsi"/>
        </w:rPr>
        <w:t>ýzkum a evaluace</w:t>
      </w:r>
      <w:r w:rsidR="00047B32" w:rsidRPr="00047B32">
        <w:rPr>
          <w:rFonts w:asciiTheme="minorHAnsi" w:hAnsiTheme="minorHAnsi" w:cstheme="minorHAnsi"/>
        </w:rPr>
        <w:t>;</w:t>
      </w:r>
      <w:r w:rsidR="00300FCD" w:rsidRPr="00047B32">
        <w:rPr>
          <w:rFonts w:asciiTheme="minorHAnsi" w:hAnsiTheme="minorHAnsi" w:cstheme="minorHAnsi"/>
        </w:rPr>
        <w:t xml:space="preserve"> </w:t>
      </w:r>
      <w:r w:rsidR="00047B32" w:rsidRPr="00047B32">
        <w:rPr>
          <w:rFonts w:asciiTheme="minorHAnsi" w:hAnsiTheme="minorHAnsi" w:cstheme="minorHAnsi"/>
        </w:rPr>
        <w:t>p</w:t>
      </w:r>
      <w:r w:rsidRPr="00DF315B">
        <w:rPr>
          <w:rFonts w:asciiTheme="minorHAnsi" w:hAnsiTheme="minorHAnsi" w:cstheme="minorHAnsi"/>
        </w:rPr>
        <w:t>oskytování ED/EI služeb během Covidu-19</w:t>
      </w:r>
    </w:p>
    <w:p w14:paraId="18B93E79" w14:textId="77777777" w:rsidR="00300FCD" w:rsidRPr="00047B32" w:rsidRDefault="00DF315B" w:rsidP="00300FCD">
      <w:pPr>
        <w:pStyle w:val="Standard"/>
        <w:numPr>
          <w:ilvl w:val="0"/>
          <w:numId w:val="15"/>
        </w:numPr>
        <w:rPr>
          <w:rFonts w:asciiTheme="minorHAnsi" w:hAnsiTheme="minorHAnsi" w:cstheme="minorHAnsi"/>
        </w:rPr>
      </w:pPr>
      <w:r w:rsidRPr="00DF315B">
        <w:rPr>
          <w:rFonts w:asciiTheme="minorHAnsi" w:hAnsiTheme="minorHAnsi" w:cstheme="minorHAnsi"/>
          <w:b/>
          <w:bCs/>
        </w:rPr>
        <w:t xml:space="preserve">Analýza dat: </w:t>
      </w:r>
    </w:p>
    <w:p w14:paraId="6B3552C9" w14:textId="77777777" w:rsidR="00300FCD" w:rsidRPr="00047B32" w:rsidRDefault="00DF315B" w:rsidP="00300FCD">
      <w:pPr>
        <w:pStyle w:val="Standard"/>
        <w:numPr>
          <w:ilvl w:val="1"/>
          <w:numId w:val="15"/>
        </w:numPr>
        <w:rPr>
          <w:rFonts w:asciiTheme="minorHAnsi" w:hAnsiTheme="minorHAnsi" w:cstheme="minorHAnsi"/>
        </w:rPr>
      </w:pPr>
      <w:r w:rsidRPr="00DF315B">
        <w:rPr>
          <w:rFonts w:asciiTheme="minorHAnsi" w:hAnsiTheme="minorHAnsi" w:cstheme="minorHAnsi"/>
        </w:rPr>
        <w:t xml:space="preserve">Otevřené kódování </w:t>
      </w:r>
    </w:p>
    <w:p w14:paraId="45CDA39E" w14:textId="22E088CE" w:rsidR="00047B32" w:rsidRPr="00A500CF" w:rsidRDefault="00DF315B" w:rsidP="00A500CF">
      <w:pPr>
        <w:pStyle w:val="Standard"/>
        <w:numPr>
          <w:ilvl w:val="1"/>
          <w:numId w:val="15"/>
        </w:numPr>
        <w:rPr>
          <w:rFonts w:asciiTheme="minorHAnsi" w:hAnsiTheme="minorHAnsi" w:cstheme="minorHAnsi"/>
        </w:rPr>
      </w:pPr>
      <w:r w:rsidRPr="00DF315B">
        <w:rPr>
          <w:rFonts w:asciiTheme="minorHAnsi" w:hAnsiTheme="minorHAnsi" w:cstheme="minorHAnsi"/>
        </w:rPr>
        <w:t xml:space="preserve">Kódovací schéma </w:t>
      </w:r>
    </w:p>
    <w:p w14:paraId="3B22AAC8" w14:textId="77777777" w:rsidR="00300FCD" w:rsidRPr="00047B32" w:rsidRDefault="00300FCD" w:rsidP="00300FCD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 w:rsidRPr="00047B32">
        <w:rPr>
          <w:rFonts w:asciiTheme="minorHAnsi" w:hAnsiTheme="minorHAnsi" w:cstheme="minorHAnsi"/>
          <w:b/>
          <w:bCs/>
        </w:rPr>
        <w:t xml:space="preserve">Výsledky: </w:t>
      </w:r>
    </w:p>
    <w:p w14:paraId="290ED00B" w14:textId="77777777" w:rsidR="00300FCD" w:rsidRPr="00047B32" w:rsidRDefault="00300FCD" w:rsidP="00300FCD">
      <w:pPr>
        <w:pStyle w:val="Standard"/>
        <w:numPr>
          <w:ilvl w:val="1"/>
          <w:numId w:val="15"/>
        </w:numPr>
        <w:rPr>
          <w:rFonts w:asciiTheme="minorHAnsi" w:hAnsiTheme="minorHAnsi" w:cstheme="minorHAnsi"/>
          <w:b/>
          <w:bCs/>
        </w:rPr>
      </w:pPr>
      <w:r w:rsidRPr="00300FCD">
        <w:rPr>
          <w:rFonts w:asciiTheme="minorHAnsi" w:hAnsiTheme="minorHAnsi" w:cstheme="minorHAnsi"/>
          <w:b/>
          <w:bCs/>
        </w:rPr>
        <w:t>Specifika ED/EI týmů</w:t>
      </w:r>
    </w:p>
    <w:p w14:paraId="09B42073" w14:textId="77777777" w:rsidR="00300FCD" w:rsidRPr="00047B32" w:rsidRDefault="00300FCD" w:rsidP="00300FCD">
      <w:pPr>
        <w:pStyle w:val="Standard"/>
        <w:numPr>
          <w:ilvl w:val="2"/>
          <w:numId w:val="15"/>
        </w:numPr>
        <w:rPr>
          <w:rFonts w:asciiTheme="minorHAnsi" w:hAnsiTheme="minorHAnsi" w:cstheme="minorHAnsi"/>
          <w:b/>
          <w:bCs/>
        </w:rPr>
      </w:pPr>
      <w:r w:rsidRPr="00300FCD">
        <w:rPr>
          <w:rFonts w:asciiTheme="minorHAnsi" w:hAnsiTheme="minorHAnsi" w:cstheme="minorHAnsi"/>
        </w:rPr>
        <w:t xml:space="preserve">Srovnání mezi ED/EI týmy a jinými poskytovateli služeb (např. Výhody malého a multidisciplinárního týmu: Možnost poskytnout včasnou a komplexní péči) </w:t>
      </w:r>
    </w:p>
    <w:p w14:paraId="716572BE" w14:textId="77777777" w:rsidR="00300FCD" w:rsidRPr="00047B32" w:rsidRDefault="00300FCD" w:rsidP="00300FCD">
      <w:pPr>
        <w:pStyle w:val="Standard"/>
        <w:numPr>
          <w:ilvl w:val="1"/>
          <w:numId w:val="15"/>
        </w:numPr>
        <w:rPr>
          <w:rFonts w:asciiTheme="minorHAnsi" w:hAnsiTheme="minorHAnsi" w:cstheme="minorHAnsi"/>
          <w:b/>
          <w:bCs/>
        </w:rPr>
      </w:pPr>
      <w:r w:rsidRPr="00300FCD">
        <w:rPr>
          <w:rFonts w:asciiTheme="minorHAnsi" w:hAnsiTheme="minorHAnsi" w:cstheme="minorHAnsi"/>
          <w:b/>
          <w:bCs/>
        </w:rPr>
        <w:t>Včasná detekce</w:t>
      </w:r>
    </w:p>
    <w:p w14:paraId="01FB33A1" w14:textId="749AEBE5" w:rsidR="00300FCD" w:rsidRPr="00047B32" w:rsidRDefault="00300FCD" w:rsidP="00300FCD">
      <w:pPr>
        <w:pStyle w:val="Standard"/>
        <w:numPr>
          <w:ilvl w:val="2"/>
          <w:numId w:val="15"/>
        </w:numPr>
        <w:rPr>
          <w:rFonts w:asciiTheme="minorHAnsi" w:hAnsiTheme="minorHAnsi" w:cstheme="minorHAnsi"/>
          <w:b/>
          <w:bCs/>
        </w:rPr>
      </w:pPr>
      <w:r w:rsidRPr="00300FCD">
        <w:rPr>
          <w:rFonts w:asciiTheme="minorHAnsi" w:hAnsiTheme="minorHAnsi" w:cstheme="minorHAnsi"/>
        </w:rPr>
        <w:t>Komplikace v oblasti spolupráce se zdravotnickým personále</w:t>
      </w:r>
      <w:r w:rsidR="00837BD5">
        <w:rPr>
          <w:rFonts w:asciiTheme="minorHAnsi" w:hAnsiTheme="minorHAnsi" w:cstheme="minorHAnsi"/>
        </w:rPr>
        <w:t xml:space="preserve">m </w:t>
      </w:r>
      <w:r w:rsidRPr="00300FCD">
        <w:rPr>
          <w:rFonts w:asciiTheme="minorHAnsi" w:hAnsiTheme="minorHAnsi" w:cstheme="minorHAnsi"/>
        </w:rPr>
        <w:t xml:space="preserve">(tj. ambulantní psychiatři či praktičtí lékaři) </w:t>
      </w:r>
    </w:p>
    <w:p w14:paraId="53A4F70B" w14:textId="77777777" w:rsidR="00300FCD" w:rsidRPr="00047B32" w:rsidRDefault="00300FCD" w:rsidP="00300FCD">
      <w:pPr>
        <w:pStyle w:val="Standard"/>
        <w:numPr>
          <w:ilvl w:val="2"/>
          <w:numId w:val="15"/>
        </w:numPr>
        <w:rPr>
          <w:rFonts w:asciiTheme="minorHAnsi" w:hAnsiTheme="minorHAnsi" w:cstheme="minorHAnsi"/>
          <w:b/>
          <w:bCs/>
        </w:rPr>
      </w:pPr>
      <w:r w:rsidRPr="00300FCD">
        <w:rPr>
          <w:rFonts w:asciiTheme="minorHAnsi" w:hAnsiTheme="minorHAnsi" w:cstheme="minorHAnsi"/>
        </w:rPr>
        <w:t>Efektivní spolupráce se školami a komunitními službami (např. Práh)</w:t>
      </w:r>
    </w:p>
    <w:p w14:paraId="18585CB5" w14:textId="77777777" w:rsidR="00300FCD" w:rsidRPr="00047B32" w:rsidRDefault="00300FCD" w:rsidP="00300FCD">
      <w:pPr>
        <w:pStyle w:val="Standard"/>
        <w:numPr>
          <w:ilvl w:val="1"/>
          <w:numId w:val="15"/>
        </w:numPr>
        <w:rPr>
          <w:rFonts w:asciiTheme="minorHAnsi" w:hAnsiTheme="minorHAnsi" w:cstheme="minorHAnsi"/>
          <w:b/>
          <w:bCs/>
        </w:rPr>
      </w:pPr>
      <w:r w:rsidRPr="00300FCD">
        <w:rPr>
          <w:rFonts w:asciiTheme="minorHAnsi" w:hAnsiTheme="minorHAnsi" w:cstheme="minorHAnsi"/>
          <w:b/>
          <w:bCs/>
        </w:rPr>
        <w:t>Včasná intervence</w:t>
      </w:r>
    </w:p>
    <w:p w14:paraId="2D3A1D53" w14:textId="77777777" w:rsidR="00300FCD" w:rsidRPr="00047B32" w:rsidRDefault="00300FCD" w:rsidP="00300FCD">
      <w:pPr>
        <w:pStyle w:val="Standard"/>
        <w:numPr>
          <w:ilvl w:val="2"/>
          <w:numId w:val="15"/>
        </w:numPr>
        <w:rPr>
          <w:rFonts w:asciiTheme="minorHAnsi" w:hAnsiTheme="minorHAnsi" w:cstheme="minorHAnsi"/>
          <w:b/>
          <w:bCs/>
        </w:rPr>
      </w:pPr>
      <w:r w:rsidRPr="00300FCD">
        <w:rPr>
          <w:rFonts w:asciiTheme="minorHAnsi" w:hAnsiTheme="minorHAnsi" w:cstheme="minorHAnsi"/>
        </w:rPr>
        <w:t>Doporučení služeb, které mohou být implementovány v budoucích ED/EI týmech (např. skupinové psychoedukace pro děti)</w:t>
      </w:r>
    </w:p>
    <w:p w14:paraId="60F1553C" w14:textId="77777777" w:rsidR="00300FCD" w:rsidRPr="00047B32" w:rsidRDefault="00300FCD" w:rsidP="00300FCD">
      <w:pPr>
        <w:pStyle w:val="Standard"/>
        <w:numPr>
          <w:ilvl w:val="1"/>
          <w:numId w:val="15"/>
        </w:numPr>
        <w:rPr>
          <w:rFonts w:asciiTheme="minorHAnsi" w:hAnsiTheme="minorHAnsi" w:cstheme="minorHAnsi"/>
          <w:b/>
          <w:bCs/>
        </w:rPr>
      </w:pPr>
      <w:r w:rsidRPr="00300FCD">
        <w:rPr>
          <w:rFonts w:asciiTheme="minorHAnsi" w:hAnsiTheme="minorHAnsi" w:cstheme="minorHAnsi"/>
          <w:b/>
          <w:bCs/>
        </w:rPr>
        <w:t>Fungování ED/EI týmů</w:t>
      </w:r>
    </w:p>
    <w:p w14:paraId="43C97E42" w14:textId="49B3E4B5" w:rsidR="00300FCD" w:rsidRPr="00837BD5" w:rsidRDefault="00300FCD" w:rsidP="00837BD5">
      <w:pPr>
        <w:pStyle w:val="Standard"/>
        <w:numPr>
          <w:ilvl w:val="2"/>
          <w:numId w:val="15"/>
        </w:numPr>
        <w:rPr>
          <w:rFonts w:asciiTheme="minorHAnsi" w:hAnsiTheme="minorHAnsi" w:cstheme="minorHAnsi"/>
          <w:b/>
          <w:bCs/>
        </w:rPr>
      </w:pPr>
      <w:r w:rsidRPr="00300FCD">
        <w:rPr>
          <w:rFonts w:asciiTheme="minorHAnsi" w:hAnsiTheme="minorHAnsi" w:cstheme="minorHAnsi"/>
        </w:rPr>
        <w:t>V</w:t>
      </w:r>
      <w:r w:rsidR="00837BD5">
        <w:rPr>
          <w:rFonts w:asciiTheme="minorHAnsi" w:hAnsiTheme="minorHAnsi" w:cstheme="minorHAnsi"/>
        </w:rPr>
        <w:t>yhodnocení struktury ED/EI týmů</w:t>
      </w:r>
      <w:r w:rsidR="00837BD5">
        <w:rPr>
          <w:rFonts w:asciiTheme="minorHAnsi" w:hAnsiTheme="minorHAnsi" w:cstheme="minorHAnsi"/>
          <w:b/>
          <w:bCs/>
        </w:rPr>
        <w:t xml:space="preserve"> </w:t>
      </w:r>
      <w:r w:rsidRPr="00837BD5">
        <w:rPr>
          <w:rFonts w:asciiTheme="minorHAnsi" w:hAnsiTheme="minorHAnsi" w:cstheme="minorHAnsi"/>
        </w:rPr>
        <w:t>(Výhody: Multidisciplinarita; Limitace: Malý tým)</w:t>
      </w:r>
    </w:p>
    <w:p w14:paraId="4038F4D3" w14:textId="51EFE0FE" w:rsidR="00300FCD" w:rsidRPr="00047B32" w:rsidRDefault="00300FCD" w:rsidP="00300FCD">
      <w:pPr>
        <w:pStyle w:val="Standard"/>
        <w:numPr>
          <w:ilvl w:val="2"/>
          <w:numId w:val="15"/>
        </w:numPr>
        <w:rPr>
          <w:rFonts w:asciiTheme="minorHAnsi" w:hAnsiTheme="minorHAnsi" w:cstheme="minorHAnsi"/>
          <w:b/>
          <w:bCs/>
        </w:rPr>
      </w:pPr>
      <w:r w:rsidRPr="00300FCD">
        <w:rPr>
          <w:rFonts w:asciiTheme="minorHAnsi" w:hAnsiTheme="minorHAnsi" w:cstheme="minorHAnsi"/>
        </w:rPr>
        <w:t xml:space="preserve">Doporučení pro rozšíření ED/EI týmů o další členy (např. peer pracovník) </w:t>
      </w:r>
    </w:p>
    <w:p w14:paraId="79E48B1E" w14:textId="611DC699" w:rsidR="00300FCD" w:rsidRPr="00300FCD" w:rsidRDefault="00300FCD" w:rsidP="00300FCD">
      <w:pPr>
        <w:pStyle w:val="Standard"/>
        <w:numPr>
          <w:ilvl w:val="1"/>
          <w:numId w:val="15"/>
        </w:numPr>
        <w:rPr>
          <w:rFonts w:asciiTheme="minorHAnsi" w:hAnsiTheme="minorHAnsi" w:cstheme="minorHAnsi"/>
          <w:b/>
          <w:bCs/>
        </w:rPr>
      </w:pPr>
      <w:r w:rsidRPr="00300FCD">
        <w:rPr>
          <w:rFonts w:asciiTheme="minorHAnsi" w:hAnsiTheme="minorHAnsi" w:cstheme="minorHAnsi"/>
          <w:b/>
          <w:bCs/>
        </w:rPr>
        <w:t>Výzkum a evaluace</w:t>
      </w:r>
    </w:p>
    <w:p w14:paraId="4FB9FCD4" w14:textId="77777777" w:rsidR="00300FCD" w:rsidRPr="00300FCD" w:rsidRDefault="00300FCD" w:rsidP="00300FCD">
      <w:pPr>
        <w:pStyle w:val="Standard"/>
        <w:numPr>
          <w:ilvl w:val="2"/>
          <w:numId w:val="15"/>
        </w:numPr>
        <w:rPr>
          <w:rFonts w:asciiTheme="minorHAnsi" w:hAnsiTheme="minorHAnsi" w:cstheme="minorHAnsi"/>
        </w:rPr>
      </w:pPr>
      <w:r w:rsidRPr="00300FCD">
        <w:rPr>
          <w:rFonts w:asciiTheme="minorHAnsi" w:hAnsiTheme="minorHAnsi" w:cstheme="minorHAnsi"/>
        </w:rPr>
        <w:t>Využitelnost dotazníků v praxi (Možnost zmapování stavu klienta a zajištění včasné a adekvátní péče)</w:t>
      </w:r>
    </w:p>
    <w:p w14:paraId="2D251F78" w14:textId="3B402364" w:rsidR="00300FCD" w:rsidRPr="00300FCD" w:rsidRDefault="00300FCD" w:rsidP="00300FCD">
      <w:pPr>
        <w:pStyle w:val="Standard"/>
        <w:numPr>
          <w:ilvl w:val="1"/>
          <w:numId w:val="15"/>
        </w:numPr>
        <w:rPr>
          <w:rFonts w:asciiTheme="minorHAnsi" w:hAnsiTheme="minorHAnsi" w:cstheme="minorHAnsi"/>
          <w:b/>
          <w:bCs/>
          <w:szCs w:val="22"/>
        </w:rPr>
      </w:pPr>
      <w:r w:rsidRPr="00300FCD">
        <w:rPr>
          <w:rFonts w:asciiTheme="minorHAnsi" w:hAnsiTheme="minorHAnsi" w:cstheme="minorHAnsi"/>
          <w:b/>
          <w:bCs/>
          <w:szCs w:val="22"/>
        </w:rPr>
        <w:t>Poskytování ED/EI služeb během Covidu-19</w:t>
      </w:r>
    </w:p>
    <w:p w14:paraId="0434F8E4" w14:textId="77777777" w:rsidR="00300FCD" w:rsidRPr="00300FCD" w:rsidRDefault="00300FCD" w:rsidP="00300FCD">
      <w:pPr>
        <w:pStyle w:val="Standard"/>
        <w:numPr>
          <w:ilvl w:val="2"/>
          <w:numId w:val="15"/>
        </w:numPr>
        <w:rPr>
          <w:rFonts w:asciiTheme="minorHAnsi" w:hAnsiTheme="minorHAnsi" w:cstheme="minorHAnsi"/>
          <w:szCs w:val="22"/>
        </w:rPr>
      </w:pPr>
      <w:r w:rsidRPr="00300FCD">
        <w:rPr>
          <w:rFonts w:asciiTheme="minorHAnsi" w:hAnsiTheme="minorHAnsi" w:cstheme="minorHAnsi"/>
          <w:szCs w:val="22"/>
        </w:rPr>
        <w:t xml:space="preserve">ED: Nepříznivý vliv Covidu-19 na vývoj spolupráce s pracovníky ve zdravotnickém (např. navázání spolupráce z důvodu zavedení restriktivních opatření) a školním zařízení (např. snížená pozornost během online workshopů) </w:t>
      </w:r>
    </w:p>
    <w:p w14:paraId="7F3D0270" w14:textId="77777777" w:rsidR="00300FCD" w:rsidRPr="00300FCD" w:rsidRDefault="00300FCD" w:rsidP="00300FCD">
      <w:pPr>
        <w:pStyle w:val="Standard"/>
        <w:numPr>
          <w:ilvl w:val="2"/>
          <w:numId w:val="15"/>
        </w:numPr>
        <w:rPr>
          <w:rFonts w:asciiTheme="minorHAnsi" w:hAnsiTheme="minorHAnsi" w:cstheme="minorHAnsi"/>
          <w:szCs w:val="22"/>
        </w:rPr>
      </w:pPr>
      <w:r w:rsidRPr="00300FCD">
        <w:rPr>
          <w:rFonts w:asciiTheme="minorHAnsi" w:hAnsiTheme="minorHAnsi" w:cstheme="minorHAnsi"/>
          <w:szCs w:val="22"/>
        </w:rPr>
        <w:t xml:space="preserve">EI: Nepříznivý vliv Covidu-19 na spolupráci s klienty a jejich rodinami (např. snížený počet osobních schůzek) </w:t>
      </w:r>
    </w:p>
    <w:p w14:paraId="7A973F52" w14:textId="77777777" w:rsidR="00300FCD" w:rsidRPr="00300FCD" w:rsidRDefault="00300FCD" w:rsidP="00300FCD">
      <w:pPr>
        <w:pStyle w:val="Standard"/>
        <w:ind w:left="1800"/>
        <w:rPr>
          <w:rFonts w:asciiTheme="minorHAnsi" w:hAnsiTheme="minorHAnsi" w:cstheme="minorHAnsi"/>
          <w:b/>
          <w:bCs/>
          <w:szCs w:val="22"/>
        </w:rPr>
      </w:pPr>
    </w:p>
    <w:p w14:paraId="6D9928E7" w14:textId="77777777" w:rsidR="002033D8" w:rsidRPr="006D62A1" w:rsidRDefault="002033D8" w:rsidP="002033D8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 xml:space="preserve">Polostrukturované rozhovory s individuálními stakeholdery-detekčními kontakty (24x) </w:t>
      </w:r>
    </w:p>
    <w:p w14:paraId="0CF2F93D" w14:textId="77777777" w:rsidR="002033D8" w:rsidRPr="006D62A1" w:rsidRDefault="002033D8" w:rsidP="002033D8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bCs/>
          <w:szCs w:val="22"/>
        </w:rPr>
      </w:pPr>
      <w:r w:rsidRPr="002033D8">
        <w:rPr>
          <w:rFonts w:asciiTheme="minorHAnsi" w:hAnsiTheme="minorHAnsi" w:cstheme="minorHAnsi"/>
          <w:b/>
          <w:bCs/>
          <w:szCs w:val="22"/>
        </w:rPr>
        <w:t xml:space="preserve">Dvě témata: </w:t>
      </w:r>
    </w:p>
    <w:p w14:paraId="5E78D779" w14:textId="77777777" w:rsidR="002033D8" w:rsidRPr="006D62A1" w:rsidRDefault="002033D8" w:rsidP="002033D8">
      <w:pPr>
        <w:pStyle w:val="Standard"/>
        <w:numPr>
          <w:ilvl w:val="1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>Informace o službě včasné intervence</w:t>
      </w:r>
    </w:p>
    <w:p w14:paraId="51F44024" w14:textId="77777777" w:rsidR="002033D8" w:rsidRPr="006D62A1" w:rsidRDefault="002033D8" w:rsidP="002033D8">
      <w:pPr>
        <w:pStyle w:val="Standard"/>
        <w:numPr>
          <w:ilvl w:val="1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 xml:space="preserve">Spolupráce se službou včasné intervence </w:t>
      </w:r>
    </w:p>
    <w:p w14:paraId="4F937462" w14:textId="77777777" w:rsidR="002033D8" w:rsidRPr="006D62A1" w:rsidRDefault="002033D8" w:rsidP="002033D8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b/>
          <w:bCs/>
          <w:szCs w:val="22"/>
        </w:rPr>
        <w:t xml:space="preserve">Analýza dat: </w:t>
      </w:r>
    </w:p>
    <w:p w14:paraId="17817391" w14:textId="127AA56C" w:rsidR="002033D8" w:rsidRPr="006D62A1" w:rsidRDefault="002033D8" w:rsidP="002033D8">
      <w:pPr>
        <w:pStyle w:val="Standard"/>
        <w:numPr>
          <w:ilvl w:val="1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 xml:space="preserve"> </w:t>
      </w:r>
      <w:r w:rsidRPr="006D62A1">
        <w:rPr>
          <w:rFonts w:asciiTheme="minorHAnsi" w:hAnsiTheme="minorHAnsi" w:cstheme="minorHAnsi"/>
          <w:szCs w:val="22"/>
        </w:rPr>
        <w:t xml:space="preserve">Otevřené </w:t>
      </w:r>
      <w:r w:rsidRPr="002033D8">
        <w:rPr>
          <w:rFonts w:asciiTheme="minorHAnsi" w:hAnsiTheme="minorHAnsi" w:cstheme="minorHAnsi"/>
          <w:szCs w:val="22"/>
        </w:rPr>
        <w:t xml:space="preserve">kódování </w:t>
      </w:r>
    </w:p>
    <w:p w14:paraId="2C11CB20" w14:textId="7B98FF36" w:rsidR="002033D8" w:rsidRPr="006D62A1" w:rsidRDefault="002033D8" w:rsidP="002033D8">
      <w:pPr>
        <w:pStyle w:val="Standard"/>
        <w:numPr>
          <w:ilvl w:val="1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 xml:space="preserve">Kódovací schéma </w:t>
      </w:r>
    </w:p>
    <w:p w14:paraId="3783BEF1" w14:textId="6A6FF941" w:rsidR="006D62A1" w:rsidRPr="006D62A1" w:rsidRDefault="006D62A1" w:rsidP="006D62A1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bCs/>
          <w:szCs w:val="22"/>
        </w:rPr>
      </w:pPr>
      <w:r w:rsidRPr="006D62A1">
        <w:rPr>
          <w:rFonts w:asciiTheme="minorHAnsi" w:hAnsiTheme="minorHAnsi" w:cstheme="minorHAnsi"/>
          <w:b/>
          <w:bCs/>
          <w:szCs w:val="22"/>
        </w:rPr>
        <w:t xml:space="preserve">Výsledky: </w:t>
      </w:r>
    </w:p>
    <w:p w14:paraId="5027875E" w14:textId="77777777" w:rsidR="002033D8" w:rsidRPr="002033D8" w:rsidRDefault="002033D8" w:rsidP="006D62A1">
      <w:pPr>
        <w:pStyle w:val="Standard"/>
        <w:numPr>
          <w:ilvl w:val="1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b/>
          <w:bCs/>
          <w:szCs w:val="22"/>
        </w:rPr>
        <w:t>Spolupráce</w:t>
      </w:r>
    </w:p>
    <w:p w14:paraId="1780EEB4" w14:textId="68206EAA" w:rsidR="002033D8" w:rsidRPr="002033D8" w:rsidRDefault="002033D8" w:rsidP="006D62A1">
      <w:pPr>
        <w:pStyle w:val="Standard"/>
        <w:numPr>
          <w:ilvl w:val="2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>Způsob spolupráce</w:t>
      </w:r>
      <w:r w:rsidR="00837BD5">
        <w:rPr>
          <w:rFonts w:asciiTheme="minorHAnsi" w:hAnsiTheme="minorHAnsi" w:cstheme="minorHAnsi"/>
          <w:szCs w:val="22"/>
        </w:rPr>
        <w:t xml:space="preserve"> mezi stakeholdery a ED/EI týmy </w:t>
      </w:r>
      <w:r w:rsidRPr="002033D8">
        <w:rPr>
          <w:rFonts w:asciiTheme="minorHAnsi" w:hAnsiTheme="minorHAnsi" w:cstheme="minorHAnsi"/>
          <w:szCs w:val="22"/>
        </w:rPr>
        <w:t xml:space="preserve">(např. společné porady, konzultace případů) </w:t>
      </w:r>
    </w:p>
    <w:p w14:paraId="485222CB" w14:textId="0D4D30D0" w:rsidR="002033D8" w:rsidRPr="002033D8" w:rsidRDefault="002033D8" w:rsidP="006D62A1">
      <w:pPr>
        <w:pStyle w:val="Standard"/>
        <w:numPr>
          <w:ilvl w:val="2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>Příčiny nespoluprác</w:t>
      </w:r>
      <w:r w:rsidR="006D62A1" w:rsidRPr="006D62A1">
        <w:rPr>
          <w:rFonts w:asciiTheme="minorHAnsi" w:hAnsiTheme="minorHAnsi" w:cstheme="minorHAnsi"/>
          <w:szCs w:val="22"/>
        </w:rPr>
        <w:t xml:space="preserve">e </w:t>
      </w:r>
      <w:r w:rsidRPr="002033D8">
        <w:rPr>
          <w:rFonts w:asciiTheme="minorHAnsi" w:hAnsiTheme="minorHAnsi" w:cstheme="minorHAnsi"/>
          <w:szCs w:val="22"/>
        </w:rPr>
        <w:t xml:space="preserve">(např. nedostatečná informovanost o existenci služby včasné intervence) </w:t>
      </w:r>
    </w:p>
    <w:p w14:paraId="120D9074" w14:textId="77777777" w:rsidR="002033D8" w:rsidRPr="002033D8" w:rsidRDefault="002033D8" w:rsidP="006D62A1">
      <w:pPr>
        <w:pStyle w:val="Standard"/>
        <w:numPr>
          <w:ilvl w:val="1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b/>
          <w:bCs/>
          <w:szCs w:val="22"/>
        </w:rPr>
        <w:t>Pracovníci v přímé péči</w:t>
      </w:r>
    </w:p>
    <w:p w14:paraId="2D6B694A" w14:textId="77777777" w:rsidR="002033D8" w:rsidRPr="002033D8" w:rsidRDefault="002033D8" w:rsidP="006D62A1">
      <w:pPr>
        <w:pStyle w:val="Standard"/>
        <w:numPr>
          <w:ilvl w:val="2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>Forma spolupráce s ED/EI týmy u jednotlivých případů (např. kontaktování ED/EI týmu v případě motivace klientů s psychotickým onemocněním pro využití jejich služeb)</w:t>
      </w:r>
    </w:p>
    <w:p w14:paraId="0CB309BD" w14:textId="77777777" w:rsidR="002033D8" w:rsidRPr="002033D8" w:rsidRDefault="002033D8" w:rsidP="006D62A1">
      <w:pPr>
        <w:pStyle w:val="Standard"/>
        <w:numPr>
          <w:ilvl w:val="2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>Charakteristika klientů neindikovaných do služby včasné intervence</w:t>
      </w:r>
      <w:r w:rsidRPr="002033D8">
        <w:rPr>
          <w:rFonts w:asciiTheme="minorHAnsi" w:hAnsiTheme="minorHAnsi" w:cstheme="minorHAnsi"/>
          <w:szCs w:val="22"/>
        </w:rPr>
        <w:br/>
        <w:t>(např. preskripce medikace)</w:t>
      </w:r>
    </w:p>
    <w:p w14:paraId="4B894092" w14:textId="77777777" w:rsidR="002033D8" w:rsidRPr="002033D8" w:rsidRDefault="002033D8" w:rsidP="006D62A1">
      <w:pPr>
        <w:pStyle w:val="Standard"/>
        <w:numPr>
          <w:ilvl w:val="1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b/>
          <w:bCs/>
          <w:szCs w:val="22"/>
        </w:rPr>
        <w:t xml:space="preserve">Existence ED/EI týmů </w:t>
      </w:r>
    </w:p>
    <w:p w14:paraId="6B7F019F" w14:textId="36B9CAE0" w:rsidR="002033D8" w:rsidRPr="002033D8" w:rsidRDefault="002033D8" w:rsidP="006D62A1">
      <w:pPr>
        <w:pStyle w:val="Standard"/>
        <w:numPr>
          <w:ilvl w:val="2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>Pozitivní vliv existence E</w:t>
      </w:r>
      <w:r w:rsidR="00837BD5">
        <w:rPr>
          <w:rFonts w:asciiTheme="minorHAnsi" w:hAnsiTheme="minorHAnsi" w:cstheme="minorHAnsi"/>
          <w:szCs w:val="22"/>
        </w:rPr>
        <w:t xml:space="preserve">D/EI týmů na práci stakeholderů </w:t>
      </w:r>
      <w:bookmarkStart w:id="0" w:name="_GoBack"/>
      <w:bookmarkEnd w:id="0"/>
      <w:r w:rsidRPr="002033D8">
        <w:rPr>
          <w:rFonts w:asciiTheme="minorHAnsi" w:hAnsiTheme="minorHAnsi" w:cstheme="minorHAnsi"/>
          <w:szCs w:val="22"/>
        </w:rPr>
        <w:t xml:space="preserve">(např. menší kapacitní vytíženost, zvýšení duševní gramotnosti) </w:t>
      </w:r>
    </w:p>
    <w:p w14:paraId="7728C4FE" w14:textId="77777777" w:rsidR="002033D8" w:rsidRPr="002033D8" w:rsidRDefault="002033D8" w:rsidP="006D62A1">
      <w:pPr>
        <w:pStyle w:val="Standard"/>
        <w:numPr>
          <w:ilvl w:val="1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b/>
          <w:bCs/>
          <w:szCs w:val="22"/>
        </w:rPr>
        <w:t>Hodnocení poskytované péče ED/EI týmy</w:t>
      </w:r>
    </w:p>
    <w:p w14:paraId="721A405A" w14:textId="77777777" w:rsidR="002033D8" w:rsidRPr="002033D8" w:rsidRDefault="002033D8" w:rsidP="006D62A1">
      <w:pPr>
        <w:pStyle w:val="Standard"/>
        <w:numPr>
          <w:ilvl w:val="2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 xml:space="preserve">Výhody poskytování péče ED/EI týmy (např. nenachází se v psychiatrických nemocnicích, méně stigmatizující pro klienty, flexibilita týmů) </w:t>
      </w:r>
    </w:p>
    <w:p w14:paraId="7423B51A" w14:textId="77777777" w:rsidR="002033D8" w:rsidRPr="002033D8" w:rsidRDefault="002033D8" w:rsidP="006D62A1">
      <w:pPr>
        <w:pStyle w:val="Standard"/>
        <w:numPr>
          <w:ilvl w:val="2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 xml:space="preserve">Limitace poskytování péče ED/EI týmy (např. absence psychiatra (Praha 8), omezená možnost dopravy (Blansko)).  </w:t>
      </w:r>
    </w:p>
    <w:p w14:paraId="18E7A2C1" w14:textId="77777777" w:rsidR="002033D8" w:rsidRPr="002033D8" w:rsidRDefault="002033D8" w:rsidP="006D62A1">
      <w:pPr>
        <w:pStyle w:val="Standard"/>
        <w:numPr>
          <w:ilvl w:val="1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b/>
          <w:bCs/>
          <w:szCs w:val="22"/>
        </w:rPr>
        <w:t>Webová stránka VIZDOM</w:t>
      </w:r>
    </w:p>
    <w:p w14:paraId="095B86C8" w14:textId="77777777" w:rsidR="002033D8" w:rsidRPr="002033D8" w:rsidRDefault="002033D8" w:rsidP="006D62A1">
      <w:pPr>
        <w:pStyle w:val="Standard"/>
        <w:numPr>
          <w:ilvl w:val="2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 xml:space="preserve">Hodnocení webové stránky </w:t>
      </w:r>
    </w:p>
    <w:p w14:paraId="174E50C5" w14:textId="77777777" w:rsidR="002033D8" w:rsidRPr="002033D8" w:rsidRDefault="002033D8" w:rsidP="006D62A1">
      <w:pPr>
        <w:pStyle w:val="Standard"/>
        <w:numPr>
          <w:ilvl w:val="3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 xml:space="preserve">Výhody (např. přívětivý grafický design, informovanost) </w:t>
      </w:r>
    </w:p>
    <w:p w14:paraId="327D4C31" w14:textId="77777777" w:rsidR="002033D8" w:rsidRPr="002033D8" w:rsidRDefault="002033D8" w:rsidP="006D62A1">
      <w:pPr>
        <w:pStyle w:val="Standard"/>
        <w:numPr>
          <w:ilvl w:val="3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 xml:space="preserve">Nevýhody (např. složitá terminologie pro laickou veřejnost) </w:t>
      </w:r>
    </w:p>
    <w:p w14:paraId="0BE0B73D" w14:textId="77777777" w:rsidR="002033D8" w:rsidRPr="002033D8" w:rsidRDefault="002033D8" w:rsidP="006D62A1">
      <w:pPr>
        <w:pStyle w:val="Standard"/>
        <w:numPr>
          <w:ilvl w:val="1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b/>
          <w:bCs/>
          <w:szCs w:val="22"/>
        </w:rPr>
        <w:t xml:space="preserve">Doporučení pro budoucí ED/EI týmy </w:t>
      </w:r>
    </w:p>
    <w:p w14:paraId="46E264EB" w14:textId="77777777" w:rsidR="002033D8" w:rsidRPr="002033D8" w:rsidRDefault="002033D8" w:rsidP="006D62A1">
      <w:pPr>
        <w:pStyle w:val="Standard"/>
        <w:numPr>
          <w:ilvl w:val="2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>Poskytování služeb (např. zvýšit úvazek členů ED/EI týmů, rozšířit ED/EI týmy o další personál)</w:t>
      </w:r>
    </w:p>
    <w:p w14:paraId="76466954" w14:textId="77777777" w:rsidR="002033D8" w:rsidRPr="002033D8" w:rsidRDefault="002033D8" w:rsidP="006D62A1">
      <w:pPr>
        <w:pStyle w:val="Standard"/>
        <w:numPr>
          <w:ilvl w:val="2"/>
          <w:numId w:val="15"/>
        </w:numPr>
        <w:rPr>
          <w:rFonts w:asciiTheme="minorHAnsi" w:hAnsiTheme="minorHAnsi" w:cstheme="minorHAnsi"/>
          <w:szCs w:val="22"/>
        </w:rPr>
      </w:pPr>
      <w:r w:rsidRPr="002033D8">
        <w:rPr>
          <w:rFonts w:asciiTheme="minorHAnsi" w:hAnsiTheme="minorHAnsi" w:cstheme="minorHAnsi"/>
          <w:szCs w:val="22"/>
        </w:rPr>
        <w:t xml:space="preserve">Navázání spolupráce s dalšími stakeholdery skrze odborné společnosti a semináře (např. ČMPS, IPVZ).  </w:t>
      </w:r>
    </w:p>
    <w:p w14:paraId="1B84CE8B" w14:textId="27A9F928" w:rsidR="00F76636" w:rsidRDefault="00F76636">
      <w:pPr>
        <w:pStyle w:val="Standard"/>
        <w:jc w:val="left"/>
      </w:pPr>
    </w:p>
    <w:p w14:paraId="20E639E2" w14:textId="0053D6D0" w:rsidR="00F76636" w:rsidRPr="00A5089C" w:rsidRDefault="00F76636" w:rsidP="00F76636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 xml:space="preserve">Ostatní </w:t>
      </w:r>
    </w:p>
    <w:p w14:paraId="3EC83000" w14:textId="601EC37A" w:rsidR="00F76636" w:rsidRDefault="00F76636">
      <w:pPr>
        <w:pStyle w:val="Standard"/>
        <w:jc w:val="left"/>
      </w:pPr>
    </w:p>
    <w:p w14:paraId="173DFFAE" w14:textId="35A2DB09" w:rsidR="00A81C50" w:rsidRPr="006D62A1" w:rsidRDefault="00EC2733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Zápis zapsal: </w:t>
      </w:r>
      <w:r w:rsidR="00A81C50" w:rsidRPr="006D62A1">
        <w:rPr>
          <w:rFonts w:asciiTheme="minorHAnsi" w:hAnsiTheme="minorHAnsi" w:cstheme="minorHAnsi"/>
        </w:rPr>
        <w:t>Hana Tomášková</w:t>
      </w:r>
    </w:p>
    <w:sectPr w:rsidR="00A81C50" w:rsidRPr="006D62A1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0E1D7" w14:textId="77777777" w:rsidR="00364564" w:rsidRDefault="00364564" w:rsidP="00364564">
      <w:pPr>
        <w:spacing w:before="0" w:after="0" w:line="240" w:lineRule="auto"/>
      </w:pPr>
      <w:r>
        <w:separator/>
      </w:r>
    </w:p>
  </w:endnote>
  <w:endnote w:type="continuationSeparator" w:id="0">
    <w:p w14:paraId="7E1DA41D" w14:textId="77777777" w:rsidR="00364564" w:rsidRDefault="00364564" w:rsidP="003645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539011"/>
      <w:docPartObj>
        <w:docPartGallery w:val="Page Numbers (Bottom of Page)"/>
        <w:docPartUnique/>
      </w:docPartObj>
    </w:sdtPr>
    <w:sdtEndPr/>
    <w:sdtContent>
      <w:p w14:paraId="45C74912" w14:textId="0A7E31D3" w:rsidR="00364564" w:rsidRDefault="003645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BD5">
          <w:rPr>
            <w:noProof/>
          </w:rPr>
          <w:t>1</w:t>
        </w:r>
        <w:r>
          <w:fldChar w:fldCharType="end"/>
        </w:r>
      </w:p>
    </w:sdtContent>
  </w:sdt>
  <w:p w14:paraId="673CEC0E" w14:textId="77777777" w:rsidR="00364564" w:rsidRDefault="00364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C3347" w14:textId="77777777" w:rsidR="00364564" w:rsidRDefault="00364564" w:rsidP="00364564">
      <w:pPr>
        <w:spacing w:before="0" w:after="0" w:line="240" w:lineRule="auto"/>
      </w:pPr>
      <w:r>
        <w:separator/>
      </w:r>
    </w:p>
  </w:footnote>
  <w:footnote w:type="continuationSeparator" w:id="0">
    <w:p w14:paraId="2512B183" w14:textId="77777777" w:rsidR="00364564" w:rsidRDefault="00364564" w:rsidP="003645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0DC"/>
    <w:multiLevelType w:val="hybridMultilevel"/>
    <w:tmpl w:val="FF40FEEC"/>
    <w:lvl w:ilvl="0" w:tplc="47666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423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63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3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CC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A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0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E3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254E76"/>
    <w:multiLevelType w:val="hybridMultilevel"/>
    <w:tmpl w:val="892E1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EC0"/>
    <w:multiLevelType w:val="hybridMultilevel"/>
    <w:tmpl w:val="B11E5BF8"/>
    <w:lvl w:ilvl="0" w:tplc="986CD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29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6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09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A4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2B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09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62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015A2E"/>
    <w:multiLevelType w:val="hybridMultilevel"/>
    <w:tmpl w:val="D95AF706"/>
    <w:lvl w:ilvl="0" w:tplc="25DE0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6B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C2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44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E0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8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03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0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371A30"/>
    <w:multiLevelType w:val="multilevel"/>
    <w:tmpl w:val="98B83834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394DE2"/>
    <w:multiLevelType w:val="hybridMultilevel"/>
    <w:tmpl w:val="8D44FE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2C6A08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B1077"/>
    <w:multiLevelType w:val="hybridMultilevel"/>
    <w:tmpl w:val="48BE1D92"/>
    <w:lvl w:ilvl="0" w:tplc="E9B689F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22234"/>
    <w:multiLevelType w:val="hybridMultilevel"/>
    <w:tmpl w:val="DB363A76"/>
    <w:lvl w:ilvl="0" w:tplc="399ED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DB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7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EA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C6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42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8C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60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A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393FB4"/>
    <w:multiLevelType w:val="hybridMultilevel"/>
    <w:tmpl w:val="39004636"/>
    <w:lvl w:ilvl="0" w:tplc="D2663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7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F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A3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C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E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1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E8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A0E22"/>
    <w:multiLevelType w:val="hybridMultilevel"/>
    <w:tmpl w:val="D8B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E6A95"/>
    <w:multiLevelType w:val="hybridMultilevel"/>
    <w:tmpl w:val="572832A0"/>
    <w:lvl w:ilvl="0" w:tplc="D2A0E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810C4C"/>
    <w:multiLevelType w:val="hybridMultilevel"/>
    <w:tmpl w:val="07FE1854"/>
    <w:lvl w:ilvl="0" w:tplc="C0C6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073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26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CE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0A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85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AC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4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D466F4"/>
    <w:multiLevelType w:val="hybridMultilevel"/>
    <w:tmpl w:val="C3BA6FF6"/>
    <w:lvl w:ilvl="0" w:tplc="C82A9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8E3D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40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21B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69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6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2A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6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E3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F7746"/>
    <w:multiLevelType w:val="multilevel"/>
    <w:tmpl w:val="F27ADD3A"/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E86EB4"/>
    <w:multiLevelType w:val="multilevel"/>
    <w:tmpl w:val="6FEA0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8996370"/>
    <w:multiLevelType w:val="multilevel"/>
    <w:tmpl w:val="FDB2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42456"/>
    <w:multiLevelType w:val="hybridMultilevel"/>
    <w:tmpl w:val="5E101038"/>
    <w:lvl w:ilvl="0" w:tplc="707C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48C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ECAD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24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8C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E0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25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64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E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773BBB"/>
    <w:multiLevelType w:val="hybridMultilevel"/>
    <w:tmpl w:val="5E7419E8"/>
    <w:lvl w:ilvl="0" w:tplc="55982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27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06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E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A7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45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2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C0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0F377A"/>
    <w:multiLevelType w:val="hybridMultilevel"/>
    <w:tmpl w:val="C4D00396"/>
    <w:lvl w:ilvl="0" w:tplc="A98274A8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70AE4"/>
    <w:multiLevelType w:val="hybridMultilevel"/>
    <w:tmpl w:val="C8E4872C"/>
    <w:lvl w:ilvl="0" w:tplc="148CA880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C6084"/>
    <w:multiLevelType w:val="hybridMultilevel"/>
    <w:tmpl w:val="D984214E"/>
    <w:lvl w:ilvl="0" w:tplc="FB7EA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221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88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C9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CF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AD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4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C8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42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725AB8"/>
    <w:multiLevelType w:val="hybridMultilevel"/>
    <w:tmpl w:val="C172DC9E"/>
    <w:lvl w:ilvl="0" w:tplc="FB9E7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400F6"/>
    <w:multiLevelType w:val="hybridMultilevel"/>
    <w:tmpl w:val="2AD0E874"/>
    <w:lvl w:ilvl="0" w:tplc="29701D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A30E5E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5203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307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68E3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D4AC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D275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73033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3019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3683C29"/>
    <w:multiLevelType w:val="hybridMultilevel"/>
    <w:tmpl w:val="59B4CC80"/>
    <w:lvl w:ilvl="0" w:tplc="EDF8E484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A5C18"/>
    <w:multiLevelType w:val="hybridMultilevel"/>
    <w:tmpl w:val="A65200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4"/>
  </w:num>
  <w:num w:numId="5">
    <w:abstractNumId w:val="10"/>
  </w:num>
  <w:num w:numId="6">
    <w:abstractNumId w:val="18"/>
  </w:num>
  <w:num w:numId="7">
    <w:abstractNumId w:val="23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5"/>
  </w:num>
  <w:num w:numId="13">
    <w:abstractNumId w:val="24"/>
  </w:num>
  <w:num w:numId="14">
    <w:abstractNumId w:val="17"/>
  </w:num>
  <w:num w:numId="15">
    <w:abstractNumId w:val="21"/>
  </w:num>
  <w:num w:numId="16">
    <w:abstractNumId w:val="2"/>
  </w:num>
  <w:num w:numId="17">
    <w:abstractNumId w:val="8"/>
  </w:num>
  <w:num w:numId="18">
    <w:abstractNumId w:val="3"/>
  </w:num>
  <w:num w:numId="19">
    <w:abstractNumId w:val="12"/>
  </w:num>
  <w:num w:numId="20">
    <w:abstractNumId w:val="22"/>
  </w:num>
  <w:num w:numId="21">
    <w:abstractNumId w:val="7"/>
  </w:num>
  <w:num w:numId="22">
    <w:abstractNumId w:val="0"/>
  </w:num>
  <w:num w:numId="23">
    <w:abstractNumId w:val="20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E"/>
    <w:rsid w:val="00000C84"/>
    <w:rsid w:val="00016149"/>
    <w:rsid w:val="00020F05"/>
    <w:rsid w:val="0004624D"/>
    <w:rsid w:val="00047B32"/>
    <w:rsid w:val="0005527B"/>
    <w:rsid w:val="00065734"/>
    <w:rsid w:val="0006660A"/>
    <w:rsid w:val="00073DBA"/>
    <w:rsid w:val="00081763"/>
    <w:rsid w:val="000868CB"/>
    <w:rsid w:val="00092958"/>
    <w:rsid w:val="000A6ED0"/>
    <w:rsid w:val="000A7731"/>
    <w:rsid w:val="000F283D"/>
    <w:rsid w:val="000F5555"/>
    <w:rsid w:val="0010491C"/>
    <w:rsid w:val="0011095C"/>
    <w:rsid w:val="001856FC"/>
    <w:rsid w:val="001D58BE"/>
    <w:rsid w:val="001D71E7"/>
    <w:rsid w:val="001D7A6B"/>
    <w:rsid w:val="001F19D3"/>
    <w:rsid w:val="002033D8"/>
    <w:rsid w:val="00206605"/>
    <w:rsid w:val="0020686A"/>
    <w:rsid w:val="0023430E"/>
    <w:rsid w:val="00237B7E"/>
    <w:rsid w:val="00237F67"/>
    <w:rsid w:val="00241B97"/>
    <w:rsid w:val="00247218"/>
    <w:rsid w:val="0027129D"/>
    <w:rsid w:val="00287F77"/>
    <w:rsid w:val="002919AE"/>
    <w:rsid w:val="002A1250"/>
    <w:rsid w:val="002A2E71"/>
    <w:rsid w:val="002F7DE9"/>
    <w:rsid w:val="00300FCD"/>
    <w:rsid w:val="003030BF"/>
    <w:rsid w:val="00305E80"/>
    <w:rsid w:val="00307AC6"/>
    <w:rsid w:val="00316F17"/>
    <w:rsid w:val="00333A62"/>
    <w:rsid w:val="00364564"/>
    <w:rsid w:val="0036583C"/>
    <w:rsid w:val="00382521"/>
    <w:rsid w:val="003835FC"/>
    <w:rsid w:val="003A1CCD"/>
    <w:rsid w:val="003A62CF"/>
    <w:rsid w:val="003B3356"/>
    <w:rsid w:val="003B512F"/>
    <w:rsid w:val="003E1723"/>
    <w:rsid w:val="003F2756"/>
    <w:rsid w:val="00400115"/>
    <w:rsid w:val="004030DC"/>
    <w:rsid w:val="004155BB"/>
    <w:rsid w:val="00417231"/>
    <w:rsid w:val="00426EEF"/>
    <w:rsid w:val="004B2BBC"/>
    <w:rsid w:val="004C0423"/>
    <w:rsid w:val="004D4FCD"/>
    <w:rsid w:val="004E6C85"/>
    <w:rsid w:val="004F0667"/>
    <w:rsid w:val="00516CC1"/>
    <w:rsid w:val="00522740"/>
    <w:rsid w:val="00550B93"/>
    <w:rsid w:val="0055153B"/>
    <w:rsid w:val="005556F2"/>
    <w:rsid w:val="0056220E"/>
    <w:rsid w:val="005670DE"/>
    <w:rsid w:val="005852AF"/>
    <w:rsid w:val="005911C3"/>
    <w:rsid w:val="005E4C52"/>
    <w:rsid w:val="005E56A4"/>
    <w:rsid w:val="005F0924"/>
    <w:rsid w:val="005F4E42"/>
    <w:rsid w:val="006077C2"/>
    <w:rsid w:val="00612FAD"/>
    <w:rsid w:val="006421A8"/>
    <w:rsid w:val="006456D8"/>
    <w:rsid w:val="00676C5F"/>
    <w:rsid w:val="00696C91"/>
    <w:rsid w:val="006A4699"/>
    <w:rsid w:val="006B0AED"/>
    <w:rsid w:val="006B5F6A"/>
    <w:rsid w:val="006B730B"/>
    <w:rsid w:val="006C3C24"/>
    <w:rsid w:val="006C4DC2"/>
    <w:rsid w:val="006D62A1"/>
    <w:rsid w:val="00732B34"/>
    <w:rsid w:val="00751802"/>
    <w:rsid w:val="00757405"/>
    <w:rsid w:val="007661F2"/>
    <w:rsid w:val="00773ABD"/>
    <w:rsid w:val="00796F4F"/>
    <w:rsid w:val="007A412F"/>
    <w:rsid w:val="007B0743"/>
    <w:rsid w:val="008024AD"/>
    <w:rsid w:val="00810754"/>
    <w:rsid w:val="00811B7E"/>
    <w:rsid w:val="00815DD2"/>
    <w:rsid w:val="0082133E"/>
    <w:rsid w:val="008227D5"/>
    <w:rsid w:val="00837BD5"/>
    <w:rsid w:val="00853993"/>
    <w:rsid w:val="00862F56"/>
    <w:rsid w:val="00881EE3"/>
    <w:rsid w:val="0088595C"/>
    <w:rsid w:val="0088689C"/>
    <w:rsid w:val="008A45F6"/>
    <w:rsid w:val="008A65B4"/>
    <w:rsid w:val="008C48B4"/>
    <w:rsid w:val="008D158B"/>
    <w:rsid w:val="0090313E"/>
    <w:rsid w:val="00905AF7"/>
    <w:rsid w:val="00911C3E"/>
    <w:rsid w:val="00912D44"/>
    <w:rsid w:val="00954BF9"/>
    <w:rsid w:val="0096222F"/>
    <w:rsid w:val="00981BD0"/>
    <w:rsid w:val="00985CA2"/>
    <w:rsid w:val="009A028D"/>
    <w:rsid w:val="009A2796"/>
    <w:rsid w:val="009A46F0"/>
    <w:rsid w:val="009B2E95"/>
    <w:rsid w:val="009B5059"/>
    <w:rsid w:val="009D2C00"/>
    <w:rsid w:val="00A020E9"/>
    <w:rsid w:val="00A11F69"/>
    <w:rsid w:val="00A26892"/>
    <w:rsid w:val="00A37FAB"/>
    <w:rsid w:val="00A44F66"/>
    <w:rsid w:val="00A475B5"/>
    <w:rsid w:val="00A500CF"/>
    <w:rsid w:val="00A60202"/>
    <w:rsid w:val="00A66CDE"/>
    <w:rsid w:val="00A81C50"/>
    <w:rsid w:val="00A9620D"/>
    <w:rsid w:val="00AA3B0F"/>
    <w:rsid w:val="00AA643C"/>
    <w:rsid w:val="00AA6534"/>
    <w:rsid w:val="00B4372A"/>
    <w:rsid w:val="00B46C32"/>
    <w:rsid w:val="00B540F0"/>
    <w:rsid w:val="00B546EE"/>
    <w:rsid w:val="00B81259"/>
    <w:rsid w:val="00B83B2F"/>
    <w:rsid w:val="00B85A6E"/>
    <w:rsid w:val="00BA55B9"/>
    <w:rsid w:val="00BA5E2E"/>
    <w:rsid w:val="00BB6C8F"/>
    <w:rsid w:val="00BC31EB"/>
    <w:rsid w:val="00BE4161"/>
    <w:rsid w:val="00C057A9"/>
    <w:rsid w:val="00C3788C"/>
    <w:rsid w:val="00C46E2B"/>
    <w:rsid w:val="00C50A58"/>
    <w:rsid w:val="00C8334E"/>
    <w:rsid w:val="00CA5EAF"/>
    <w:rsid w:val="00CB3204"/>
    <w:rsid w:val="00CB7929"/>
    <w:rsid w:val="00CC365B"/>
    <w:rsid w:val="00CC38C2"/>
    <w:rsid w:val="00CD6051"/>
    <w:rsid w:val="00CD6F38"/>
    <w:rsid w:val="00CE5DB2"/>
    <w:rsid w:val="00CE7613"/>
    <w:rsid w:val="00CF7A76"/>
    <w:rsid w:val="00D03D67"/>
    <w:rsid w:val="00D04172"/>
    <w:rsid w:val="00D17CFE"/>
    <w:rsid w:val="00D7096D"/>
    <w:rsid w:val="00D84435"/>
    <w:rsid w:val="00DA54DD"/>
    <w:rsid w:val="00DA7E56"/>
    <w:rsid w:val="00DA7E85"/>
    <w:rsid w:val="00DB1E66"/>
    <w:rsid w:val="00DB2963"/>
    <w:rsid w:val="00DB70EE"/>
    <w:rsid w:val="00DC41FA"/>
    <w:rsid w:val="00DE0C15"/>
    <w:rsid w:val="00DF315B"/>
    <w:rsid w:val="00DF58A7"/>
    <w:rsid w:val="00DF6149"/>
    <w:rsid w:val="00E25345"/>
    <w:rsid w:val="00E26E99"/>
    <w:rsid w:val="00E80BB0"/>
    <w:rsid w:val="00E911C6"/>
    <w:rsid w:val="00EB071C"/>
    <w:rsid w:val="00EC2733"/>
    <w:rsid w:val="00EC4C9A"/>
    <w:rsid w:val="00EC7D45"/>
    <w:rsid w:val="00ED00D9"/>
    <w:rsid w:val="00ED2FED"/>
    <w:rsid w:val="00EF6375"/>
    <w:rsid w:val="00F0008A"/>
    <w:rsid w:val="00F001E6"/>
    <w:rsid w:val="00F1200E"/>
    <w:rsid w:val="00F31A59"/>
    <w:rsid w:val="00F466D4"/>
    <w:rsid w:val="00F50658"/>
    <w:rsid w:val="00F71784"/>
    <w:rsid w:val="00F76636"/>
    <w:rsid w:val="00FA025D"/>
    <w:rsid w:val="00FA6681"/>
    <w:rsid w:val="00FB4D98"/>
    <w:rsid w:val="00FC13F3"/>
    <w:rsid w:val="00FC5E6D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FED6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uiPriority w:val="99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uiPriority w:val="99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6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3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49F3-81E0-4737-A49E-A7E6887A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1249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Krupcik Ondrej</cp:lastModifiedBy>
  <cp:revision>13</cp:revision>
  <cp:lastPrinted>2017-05-03T07:49:00Z</cp:lastPrinted>
  <dcterms:created xsi:type="dcterms:W3CDTF">2022-02-08T14:13:00Z</dcterms:created>
  <dcterms:modified xsi:type="dcterms:W3CDTF">2022-09-19T15:03:00Z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